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D0D81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Toc21536715"/>
      <w:r>
        <w:rPr>
          <w:rFonts w:hint="eastAsia" w:ascii="宋体" w:hAnsi="宋体" w:cs="宋体"/>
          <w:b/>
          <w:sz w:val="36"/>
          <w:szCs w:val="36"/>
        </w:rPr>
        <w:t>湖北机场集团综合楼A643会议桌椅项目</w:t>
      </w:r>
    </w:p>
    <w:p w14:paraId="29DD08E3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cs="宋体"/>
          <w:b/>
          <w:sz w:val="36"/>
          <w:szCs w:val="36"/>
        </w:rPr>
        <w:t>公告</w:t>
      </w:r>
      <w:bookmarkEnd w:id="0"/>
    </w:p>
    <w:p w14:paraId="5C3DC3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湖北机场集团有限公司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065EA0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4168F46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766880"/>
      <w:bookmarkStart w:id="3" w:name="_Toc390955783"/>
      <w:bookmarkStart w:id="4" w:name="_Toc4223341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7DD297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ZB-16-04C-2025-D-E11661</w:t>
      </w:r>
    </w:p>
    <w:p w14:paraId="4AFDE8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湖北机场集团综合楼A643会议桌椅项目</w:t>
      </w:r>
    </w:p>
    <w:p w14:paraId="7332CF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采购方式：询价</w:t>
      </w:r>
    </w:p>
    <w:p w14:paraId="0C3B42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7F68DE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</w:t>
      </w:r>
      <w:r>
        <w:rPr>
          <w:rFonts w:hint="eastAsia" w:cs="宋体"/>
          <w:color w:val="auto"/>
          <w:szCs w:val="24"/>
        </w:rPr>
        <w:t>木质会议桌</w:t>
      </w:r>
      <w:r>
        <w:rPr>
          <w:rFonts w:hint="eastAsia" w:cs="宋体"/>
          <w:color w:val="auto"/>
          <w:szCs w:val="24"/>
          <w:lang w:eastAsia="zh-CN"/>
        </w:rPr>
        <w:t>、木质皮面会议椅</w:t>
      </w:r>
      <w:r>
        <w:rPr>
          <w:rFonts w:hint="eastAsia" w:cs="宋体"/>
          <w:color w:val="auto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具体详见第三章采购需求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2E07C7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  <w:bookmarkStart w:id="5" w:name="_Toc422766881"/>
      <w:bookmarkStart w:id="6" w:name="_Toc259607747"/>
      <w:bookmarkStart w:id="7" w:name="_Toc422334106"/>
      <w:bookmarkStart w:id="8" w:name="_Toc390955784"/>
    </w:p>
    <w:p w14:paraId="13DABB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DFCF0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334107"/>
      <w:bookmarkStart w:id="10" w:name="_Toc422766882"/>
    </w:p>
    <w:p w14:paraId="4713C0FA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1、供应商须是中华人民共和国境内正式注册并具有独立法人资格，具备有效的营业执照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A95C6DD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业绩要求：供应商2022年1月1日至投标截止之日承担过至少1项类似（会议桌、椅等）业绩。须同时提供①合同（含封面页、合同内容页、签章页等关键页）、②项目发票（发票二维码清晰可查并提供税务局发票查询截图，发票开具时间须在本项目采购公告发布之日前），证明材料不全无法确定为相关业绩的，不予认可。</w:t>
      </w:r>
    </w:p>
    <w:p w14:paraId="4F26841A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、供应商未被列入“信用中国”网站(www.creditchina.gov.cn)或者“中国执行信息公开网”（zxgk.court.gov.cn）失信被执行人名单。（提供网页查询截图）；</w:t>
      </w:r>
    </w:p>
    <w:p w14:paraId="7A5CDBA0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须针对《湖北机场集团有限公司供应商“不良行为”管理办法》在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文件中做出承诺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E1700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、本项目不接受联合体响应，不得转包分包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（格式详见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格式第六章）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ADD843B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1305E46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6C5732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（北京时间，下同）。</w:t>
      </w:r>
    </w:p>
    <w:p w14:paraId="5A06A2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5153900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05D3E8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037F5D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78543D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3DA482E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7C16E08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66662F8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71FA991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0532C93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6F4C38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320109D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73E072A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17A775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3110910037672511661</w:t>
      </w:r>
    </w:p>
    <w:p w14:paraId="15C1C7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1E820E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487721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26018"/>
      <w:bookmarkStart w:id="13" w:name="_Toc1053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06DAC09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5C80EA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28359094"/>
      <w:bookmarkStart w:id="15" w:name="_Toc35393634"/>
      <w:bookmarkStart w:id="16" w:name="_Toc28359017"/>
      <w:bookmarkStart w:id="17" w:name="_Toc35393803"/>
    </w:p>
    <w:p w14:paraId="0CC564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7EF54004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33A7CA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41CE562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</w:p>
    <w:p w14:paraId="684B249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14"/>
    <w:bookmarkEnd w:id="15"/>
    <w:bookmarkEnd w:id="16"/>
    <w:bookmarkEnd w:id="17"/>
    <w:p w14:paraId="1000397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2897"/>
      <w:bookmarkStart w:id="20" w:name="_Toc35393804"/>
      <w:bookmarkStart w:id="21" w:name="_Toc29339"/>
      <w:bookmarkStart w:id="22" w:name="_Toc35393635"/>
      <w:r>
        <w:rPr>
          <w:rFonts w:hint="eastAsia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、其他补充事宜</w:t>
      </w:r>
      <w:bookmarkEnd w:id="19"/>
      <w:bookmarkEnd w:id="20"/>
      <w:bookmarkEnd w:id="21"/>
      <w:bookmarkEnd w:id="22"/>
      <w:bookmarkStart w:id="23" w:name="_Toc35393636"/>
      <w:bookmarkStart w:id="24" w:name="_Toc28822"/>
      <w:bookmarkStart w:id="25" w:name="_Toc35393805"/>
      <w:bookmarkStart w:id="26" w:name="_Toc28359095"/>
      <w:bookmarkStart w:id="27" w:name="_Toc17304"/>
      <w:bookmarkStart w:id="28" w:name="_Toc28359018"/>
    </w:p>
    <w:p w14:paraId="6AE115A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04F099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678DDB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3"/>
      <w:bookmarkEnd w:id="24"/>
      <w:bookmarkEnd w:id="25"/>
      <w:bookmarkEnd w:id="26"/>
      <w:bookmarkEnd w:id="27"/>
      <w:bookmarkEnd w:id="28"/>
    </w:p>
    <w:bookmarkEnd w:id="1"/>
    <w:p w14:paraId="1B15257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29" w:name="_Toc15962_WPSOffice_Level3"/>
      <w:bookmarkStart w:id="30" w:name="_Toc27805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9"/>
      <w:bookmarkEnd w:id="30"/>
    </w:p>
    <w:p w14:paraId="5766007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湖北机场集团有限公司</w:t>
      </w:r>
    </w:p>
    <w:p w14:paraId="7CC6BD4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地址：湖北省武汉市黄陂区武汉天河国际机场</w:t>
      </w:r>
    </w:p>
    <w:p w14:paraId="1891DFE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贺江玲、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周儒威</w:t>
      </w:r>
    </w:p>
    <w:p w14:paraId="18553CB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联系方式：</w:t>
      </w:r>
      <w:bookmarkStart w:id="31" w:name="_Toc28359086"/>
      <w:bookmarkStart w:id="32" w:name="_Toc28359009"/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027-85818799</w:t>
      </w:r>
    </w:p>
    <w:p w14:paraId="19CBE36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yellow"/>
          <w:lang w:val="en-US" w:eastAsia="zh-CN"/>
        </w:rPr>
      </w:pPr>
    </w:p>
    <w:p w14:paraId="665C159D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33" w:name="_Toc31019_WPSOffice_Level3"/>
      <w:bookmarkStart w:id="34" w:name="_Toc19525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2.采购代理机构信息</w:t>
      </w:r>
      <w:bookmarkEnd w:id="31"/>
      <w:bookmarkEnd w:id="32"/>
      <w:bookmarkEnd w:id="33"/>
      <w:bookmarkEnd w:id="34"/>
    </w:p>
    <w:p w14:paraId="7F4CDFFA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名称：公诚管理咨询有限公司</w:t>
      </w:r>
    </w:p>
    <w:p w14:paraId="7C51A04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地址：武汉市武昌区徐东二路2号东创创意园（中国农业科学院油料所内）2栋1楼</w:t>
      </w:r>
    </w:p>
    <w:p w14:paraId="1A16D70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项目联系人：李百川、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田时启、</w:t>
      </w:r>
      <w:r>
        <w:rPr>
          <w:rFonts w:hint="eastAsia" w:ascii="宋体" w:hAnsi="宋体" w:eastAsia="宋体" w:cs="宋体"/>
          <w:sz w:val="24"/>
          <w:szCs w:val="24"/>
        </w:rPr>
        <w:t>宋晋刚、戚琳、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章纯</w:t>
      </w:r>
      <w:r>
        <w:rPr>
          <w:rFonts w:hint="eastAsia" w:ascii="宋体" w:hAnsi="宋体" w:eastAsia="宋体" w:cs="宋体"/>
          <w:sz w:val="24"/>
          <w:szCs w:val="24"/>
        </w:rPr>
        <w:t>、徐茂盛</w:t>
      </w:r>
    </w:p>
    <w:p w14:paraId="2ACADD2B">
      <w:pPr>
        <w:ind w:firstLine="480" w:firstLineChars="200"/>
      </w:pPr>
      <w:bookmarkStart w:id="35" w:name="_GoBack"/>
      <w:bookmarkEnd w:id="35"/>
      <w:r>
        <w:rPr>
          <w:rFonts w:hint="eastAsia" w:ascii="宋体" w:hAnsi="宋体" w:eastAsia="宋体" w:cs="宋体"/>
          <w:sz w:val="24"/>
          <w:szCs w:val="24"/>
        </w:rPr>
        <w:t>联系方式：13098818058/027-87500052-8001/libc3@gcbidding.com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81D70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EB646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EB646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WI4N2IwMDdmOWUyMmY5NzI5ZDRhZTg4MjM1NDcifQ=="/>
  </w:docVars>
  <w:rsids>
    <w:rsidRoot w:val="47342539"/>
    <w:rsid w:val="0D434983"/>
    <w:rsid w:val="156A5CA2"/>
    <w:rsid w:val="15A53DED"/>
    <w:rsid w:val="23452FA8"/>
    <w:rsid w:val="34FB2BCC"/>
    <w:rsid w:val="47342539"/>
    <w:rsid w:val="4B9042FB"/>
    <w:rsid w:val="4C2925A6"/>
    <w:rsid w:val="4FDC0EDA"/>
    <w:rsid w:val="587208DA"/>
    <w:rsid w:val="597345A2"/>
    <w:rsid w:val="66C30E30"/>
    <w:rsid w:val="686B7473"/>
    <w:rsid w:val="6CD60998"/>
    <w:rsid w:val="7E1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8"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8">
    <w:name w:val="Body Text First Indent 2"/>
    <w:basedOn w:val="6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CM1"/>
    <w:basedOn w:val="16"/>
    <w:next w:val="16"/>
    <w:qFormat/>
    <w:uiPriority w:val="99"/>
    <w:rPr>
      <w:color w:val="auto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1398</Words>
  <Characters>1758</Characters>
  <Lines>0</Lines>
  <Paragraphs>0</Paragraphs>
  <TotalTime>0</TotalTime>
  <ScaleCrop>false</ScaleCrop>
  <LinksUpToDate>false</LinksUpToDate>
  <CharactersWithSpaces>1762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2025-06-10T09:16:45Z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35ECC0EAE00F45A6B5370A959581CBAC</vt:lpwstr>
  </property>
  <property fmtid="{D5CDD505-2E9C-101B-9397-08002B2CF9AE}" pid="4" name="KSOTemplateDocerSaveRecord">
    <vt:lpwstr>eyJoZGlkIjoiMWM0NTcwODkxMjJjYzZkNzJkMGJhYTMxZGI4NDg2NTgiLCJ1c2VySWQiOiIyNDc1OTUxNjIifQ==</vt:lpwstr>
  </property>
</Properties>
</file>