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CB1E8">
      <w:pPr>
        <w:jc w:val="center"/>
        <w:rPr>
          <w:rFonts w:hint="eastAsia" w:ascii="黑体" w:hAnsi="黑体" w:eastAsia="黑体" w:cs="黑体"/>
          <w:b/>
          <w:bCs/>
          <w:sz w:val="32"/>
          <w:szCs w:val="32"/>
          <w:lang w:val="en-US" w:eastAsia="zh-CN"/>
        </w:rPr>
      </w:pPr>
      <w:bookmarkStart w:id="0" w:name="_Toc357584569"/>
      <w:r>
        <w:rPr>
          <w:rFonts w:hint="eastAsia" w:ascii="黑体" w:hAnsi="黑体" w:eastAsia="黑体" w:cs="黑体"/>
          <w:b/>
          <w:bCs/>
          <w:sz w:val="32"/>
          <w:szCs w:val="32"/>
        </w:rPr>
        <w:t>关于</w:t>
      </w:r>
      <w:r>
        <w:rPr>
          <w:rFonts w:hint="eastAsia" w:ascii="黑体" w:hAnsi="黑体" w:eastAsia="黑体" w:cs="黑体"/>
          <w:b/>
          <w:bCs/>
          <w:sz w:val="32"/>
          <w:szCs w:val="32"/>
          <w:lang w:val="en-US" w:eastAsia="zh-CN"/>
        </w:rPr>
        <w:t>自营门店垃圾清运供应商的</w:t>
      </w:r>
    </w:p>
    <w:p w14:paraId="6BF25A8F">
      <w:pPr>
        <w:jc w:val="center"/>
        <w:rPr>
          <w:rFonts w:hint="default" w:ascii="方正小标宋简体" w:hAnsi="宋体" w:eastAsia="黑体"/>
          <w:b/>
          <w:bCs/>
          <w:sz w:val="32"/>
          <w:szCs w:val="32"/>
          <w:lang w:val="en-US" w:eastAsia="zh-CN"/>
        </w:rPr>
      </w:pPr>
      <w:r>
        <w:rPr>
          <w:rFonts w:hint="eastAsia" w:ascii="黑体" w:hAnsi="黑体" w:eastAsia="黑体" w:cs="黑体"/>
          <w:b/>
          <w:bCs/>
          <w:sz w:val="32"/>
          <w:szCs w:val="32"/>
          <w:lang w:val="en-US" w:eastAsia="zh-CN"/>
        </w:rPr>
        <w:t>采购公告</w:t>
      </w:r>
    </w:p>
    <w:p w14:paraId="4856A0B4">
      <w:pPr>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rPr>
        <w:t>T2航站楼</w:t>
      </w:r>
      <w:r>
        <w:rPr>
          <w:rFonts w:hint="eastAsia" w:ascii="宋体" w:hAnsi="宋体" w:cs="宋体"/>
          <w:kern w:val="0"/>
          <w:sz w:val="24"/>
          <w:lang w:val="en-US" w:eastAsia="zh-CN"/>
        </w:rPr>
        <w:t>商业为我司所属管理，据统计T2航站楼目前需要进行垃圾清运的自营门店共11家。为保障自营门店正常有序经营，现以竞争性谈判方式采购垃圾清运供应商，合同期1年。</w:t>
      </w:r>
    </w:p>
    <w:p w14:paraId="6A06B1A2">
      <w:pPr>
        <w:pStyle w:val="4"/>
        <w:spacing w:line="360" w:lineRule="auto"/>
        <w:rPr>
          <w:rFonts w:ascii="宋体" w:hAnsi="宋体" w:cs="宋体"/>
          <w:b/>
          <w:kern w:val="0"/>
          <w:sz w:val="24"/>
        </w:rPr>
      </w:pPr>
      <w:r>
        <w:rPr>
          <w:rFonts w:hint="eastAsia" w:ascii="宋体" w:hAnsi="宋体" w:cs="宋体"/>
          <w:b/>
          <w:kern w:val="0"/>
          <w:sz w:val="24"/>
        </w:rPr>
        <w:t>一、项目概况</w:t>
      </w:r>
    </w:p>
    <w:p w14:paraId="4E85BC8A">
      <w:pPr>
        <w:spacing w:line="360" w:lineRule="auto"/>
        <w:ind w:firstLine="480" w:firstLineChars="200"/>
        <w:rPr>
          <w:rFonts w:hint="eastAsia" w:ascii="宋体" w:hAnsi="宋体" w:cs="宋体"/>
          <w:kern w:val="0"/>
          <w:sz w:val="24"/>
        </w:rPr>
      </w:pPr>
      <w:r>
        <w:rPr>
          <w:rFonts w:hint="eastAsia" w:ascii="宋体" w:hAnsi="宋体" w:cs="宋体"/>
          <w:kern w:val="0"/>
          <w:sz w:val="24"/>
        </w:rPr>
        <w:t>1.项目名称：</w:t>
      </w:r>
      <w:r>
        <w:rPr>
          <w:rFonts w:hint="eastAsia" w:ascii="宋体" w:hAnsi="宋体" w:cs="宋体"/>
          <w:kern w:val="0"/>
          <w:sz w:val="24"/>
          <w:lang w:val="en-US" w:eastAsia="zh-CN"/>
        </w:rPr>
        <w:t>垃圾清运供应商</w:t>
      </w:r>
      <w:r>
        <w:rPr>
          <w:rFonts w:hint="eastAsia" w:ascii="宋体" w:hAnsi="宋体" w:cs="宋体"/>
          <w:kern w:val="0"/>
          <w:sz w:val="24"/>
        </w:rPr>
        <w:t>；</w:t>
      </w:r>
    </w:p>
    <w:p w14:paraId="3C4447EA">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2.采购方式：竞争性谈判</w:t>
      </w:r>
    </w:p>
    <w:p w14:paraId="0D53EB65">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3.预算金额：不超过</w:t>
      </w:r>
      <w:r>
        <w:rPr>
          <w:rFonts w:hint="eastAsia" w:ascii="宋体" w:hAnsi="宋体" w:cs="宋体"/>
          <w:kern w:val="0"/>
          <w:sz w:val="24"/>
          <w:lang w:val="en-US" w:eastAsia="zh-CN"/>
        </w:rPr>
        <w:t>16000元/月</w:t>
      </w:r>
    </w:p>
    <w:p w14:paraId="0038C870">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4.采购需求：天睿公司</w:t>
      </w:r>
      <w:r>
        <w:rPr>
          <w:rFonts w:hint="eastAsia" w:ascii="宋体" w:hAnsi="宋体" w:cs="宋体"/>
          <w:kern w:val="0"/>
          <w:sz w:val="24"/>
          <w:lang w:val="en-US" w:eastAsia="zh-CN"/>
        </w:rPr>
        <w:t>旗下11家自营门店，每天进行两次垃圾清运</w:t>
      </w:r>
    </w:p>
    <w:p w14:paraId="62BB1C28">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.服务合同期：</w:t>
      </w:r>
      <w:r>
        <w:rPr>
          <w:rFonts w:hint="eastAsia" w:ascii="宋体" w:hAnsi="宋体" w:cs="宋体"/>
          <w:kern w:val="0"/>
          <w:sz w:val="24"/>
          <w:lang w:val="en-US" w:eastAsia="zh-CN"/>
        </w:rPr>
        <w:t>1</w:t>
      </w:r>
      <w:r>
        <w:rPr>
          <w:rFonts w:hint="eastAsia" w:ascii="宋体" w:hAnsi="宋体" w:cs="宋体"/>
          <w:kern w:val="0"/>
          <w:sz w:val="24"/>
        </w:rPr>
        <w:t>年。</w:t>
      </w:r>
    </w:p>
    <w:p w14:paraId="223879CB">
      <w:pPr>
        <w:pStyle w:val="4"/>
        <w:spacing w:line="360" w:lineRule="auto"/>
        <w:rPr>
          <w:rFonts w:hint="eastAsia" w:ascii="宋体" w:hAnsi="宋体" w:cs="宋体"/>
          <w:b/>
          <w:kern w:val="0"/>
          <w:sz w:val="24"/>
        </w:rPr>
      </w:pPr>
      <w:r>
        <w:rPr>
          <w:rFonts w:hint="eastAsia" w:ascii="宋体" w:hAnsi="宋体" w:cs="宋体"/>
          <w:b/>
          <w:kern w:val="0"/>
          <w:sz w:val="24"/>
        </w:rPr>
        <w:t>二、招</w:t>
      </w:r>
      <w:r>
        <w:rPr>
          <w:rFonts w:hint="eastAsia" w:ascii="宋体" w:hAnsi="宋体" w:cs="宋体"/>
          <w:b/>
          <w:kern w:val="0"/>
          <w:sz w:val="24"/>
          <w:lang w:val="en-US" w:eastAsia="zh-CN"/>
        </w:rPr>
        <w:t>商</w:t>
      </w:r>
      <w:r>
        <w:rPr>
          <w:rFonts w:hint="eastAsia" w:ascii="宋体" w:hAnsi="宋体" w:cs="宋体"/>
          <w:b/>
          <w:kern w:val="0"/>
          <w:sz w:val="24"/>
        </w:rPr>
        <w:t>原则</w:t>
      </w:r>
    </w:p>
    <w:p w14:paraId="4A9EBBD1">
      <w:pPr>
        <w:spacing w:line="360" w:lineRule="auto"/>
        <w:ind w:firstLine="480" w:firstLineChars="200"/>
        <w:rPr>
          <w:rFonts w:hint="eastAsia" w:ascii="宋体" w:hAnsi="宋体" w:cs="宋体"/>
          <w:kern w:val="0"/>
          <w:sz w:val="24"/>
        </w:rPr>
      </w:pPr>
      <w:r>
        <w:rPr>
          <w:rFonts w:hint="eastAsia" w:ascii="宋体" w:hAnsi="宋体" w:cs="宋体"/>
          <w:kern w:val="0"/>
          <w:sz w:val="24"/>
        </w:rPr>
        <w:t>1.合法依规原则；</w:t>
      </w:r>
    </w:p>
    <w:p w14:paraId="2E6F3DCA">
      <w:pPr>
        <w:spacing w:line="360" w:lineRule="auto"/>
        <w:ind w:firstLine="480" w:firstLineChars="200"/>
        <w:rPr>
          <w:rFonts w:hint="eastAsia" w:ascii="宋体" w:hAnsi="宋体" w:cs="宋体"/>
          <w:kern w:val="0"/>
          <w:sz w:val="24"/>
        </w:rPr>
      </w:pPr>
      <w:r>
        <w:rPr>
          <w:rFonts w:hint="eastAsia" w:ascii="宋体" w:hAnsi="宋体" w:cs="宋体"/>
          <w:kern w:val="0"/>
          <w:sz w:val="24"/>
        </w:rPr>
        <w:t>2.公平公正原则；</w:t>
      </w:r>
    </w:p>
    <w:p w14:paraId="52399B14">
      <w:pPr>
        <w:spacing w:line="360" w:lineRule="auto"/>
        <w:ind w:firstLine="480" w:firstLineChars="200"/>
        <w:rPr>
          <w:rFonts w:hint="eastAsia" w:ascii="宋体" w:hAnsi="宋体" w:cs="宋体"/>
          <w:kern w:val="0"/>
          <w:sz w:val="24"/>
        </w:rPr>
      </w:pPr>
      <w:r>
        <w:rPr>
          <w:rFonts w:hint="eastAsia" w:ascii="宋体" w:hAnsi="宋体" w:cs="宋体"/>
          <w:kern w:val="0"/>
          <w:sz w:val="24"/>
        </w:rPr>
        <w:t>3.科学择优原则；</w:t>
      </w:r>
    </w:p>
    <w:p w14:paraId="29A80D36">
      <w:pPr>
        <w:pStyle w:val="4"/>
        <w:spacing w:line="360" w:lineRule="auto"/>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三、公告时间</w:t>
      </w:r>
    </w:p>
    <w:p w14:paraId="1F1BB0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202</w:t>
      </w:r>
      <w:r>
        <w:rPr>
          <w:rFonts w:hint="eastAsia" w:ascii="宋体" w:hAnsi="宋体" w:eastAsia="宋体" w:cs="宋体"/>
          <w:kern w:val="0"/>
          <w:sz w:val="24"/>
          <w:lang w:val="en-US" w:eastAsia="zh-CN"/>
        </w:rPr>
        <w:t>5</w:t>
      </w:r>
      <w:r>
        <w:rPr>
          <w:rFonts w:hint="eastAsia" w:ascii="宋体" w:hAnsi="宋体" w:eastAsia="宋体" w:cs="宋体"/>
          <w:kern w:val="0"/>
          <w:sz w:val="24"/>
        </w:rPr>
        <w:t>年</w:t>
      </w:r>
      <w:r>
        <w:rPr>
          <w:rFonts w:hint="eastAsia" w:ascii="宋体" w:hAnsi="宋体" w:cs="宋体"/>
          <w:kern w:val="0"/>
          <w:sz w:val="24"/>
          <w:lang w:val="en-US" w:eastAsia="zh-CN"/>
        </w:rPr>
        <w:t>6</w:t>
      </w:r>
      <w:r>
        <w:rPr>
          <w:rFonts w:hint="eastAsia" w:ascii="宋体" w:hAnsi="宋体" w:eastAsia="宋体" w:cs="宋体"/>
          <w:kern w:val="0"/>
          <w:sz w:val="24"/>
        </w:rPr>
        <w:t>月</w:t>
      </w:r>
      <w:r>
        <w:rPr>
          <w:rFonts w:hint="eastAsia" w:ascii="宋体" w:hAnsi="宋体" w:cs="宋体"/>
          <w:kern w:val="0"/>
          <w:sz w:val="24"/>
          <w:lang w:val="en-US" w:eastAsia="zh-CN"/>
        </w:rPr>
        <w:t>9</w:t>
      </w:r>
      <w:r>
        <w:rPr>
          <w:rFonts w:hint="eastAsia" w:ascii="宋体" w:hAnsi="宋体" w:eastAsia="宋体" w:cs="宋体"/>
          <w:kern w:val="0"/>
          <w:sz w:val="24"/>
          <w:lang w:val="en-US" w:eastAsia="zh-CN"/>
        </w:rPr>
        <w:t>-</w:t>
      </w:r>
      <w:r>
        <w:rPr>
          <w:rFonts w:hint="eastAsia" w:ascii="宋体" w:hAnsi="宋体" w:cs="宋体"/>
          <w:kern w:val="0"/>
          <w:sz w:val="24"/>
          <w:lang w:val="en-US" w:eastAsia="zh-CN"/>
        </w:rPr>
        <w:t>13</w:t>
      </w:r>
      <w:r>
        <w:rPr>
          <w:rFonts w:hint="eastAsia" w:ascii="宋体" w:hAnsi="宋体" w:eastAsia="宋体" w:cs="宋体"/>
          <w:kern w:val="0"/>
          <w:sz w:val="24"/>
        </w:rPr>
        <w:t>日</w:t>
      </w:r>
      <w:r>
        <w:rPr>
          <w:rFonts w:hint="eastAsia" w:ascii="宋体" w:hAnsi="宋体" w:eastAsia="宋体" w:cs="宋体"/>
          <w:kern w:val="0"/>
          <w:sz w:val="24"/>
          <w:lang w:eastAsia="zh-CN"/>
        </w:rPr>
        <w:t>，</w:t>
      </w:r>
      <w:r>
        <w:rPr>
          <w:rFonts w:hint="eastAsia" w:ascii="宋体" w:hAnsi="宋体" w:eastAsia="宋体" w:cs="宋体"/>
          <w:kern w:val="0"/>
          <w:sz w:val="24"/>
        </w:rPr>
        <w:t>共计</w:t>
      </w:r>
      <w:r>
        <w:rPr>
          <w:rFonts w:hint="eastAsia" w:ascii="宋体" w:hAnsi="宋体" w:eastAsia="宋体" w:cs="宋体"/>
          <w:kern w:val="0"/>
          <w:sz w:val="24"/>
          <w:lang w:val="en-US" w:eastAsia="zh-CN"/>
        </w:rPr>
        <w:t>5</w:t>
      </w:r>
      <w:r>
        <w:rPr>
          <w:rFonts w:hint="eastAsia" w:ascii="宋体" w:hAnsi="宋体" w:eastAsia="宋体" w:cs="宋体"/>
          <w:kern w:val="0"/>
          <w:sz w:val="24"/>
        </w:rPr>
        <w:t>个工作日，公告期内接受意向报名</w:t>
      </w:r>
      <w:r>
        <w:rPr>
          <w:rFonts w:hint="eastAsia" w:ascii="宋体" w:hAnsi="宋体" w:eastAsia="宋体" w:cs="宋体"/>
          <w:kern w:val="0"/>
          <w:sz w:val="24"/>
          <w:lang w:val="en-US" w:eastAsia="zh-CN"/>
        </w:rPr>
        <w:t>及现场踏勘</w:t>
      </w:r>
      <w:r>
        <w:rPr>
          <w:rFonts w:hint="eastAsia" w:ascii="宋体" w:hAnsi="宋体" w:eastAsia="宋体" w:cs="宋体"/>
          <w:kern w:val="0"/>
          <w:sz w:val="24"/>
        </w:rPr>
        <w:t>。</w:t>
      </w:r>
    </w:p>
    <w:p w14:paraId="62C83783">
      <w:pPr>
        <w:pStyle w:val="4"/>
        <w:spacing w:line="360" w:lineRule="auto"/>
        <w:rPr>
          <w:rFonts w:ascii="黑体" w:hAnsi="黑体" w:cs="宋体"/>
          <w:bCs w:val="0"/>
          <w:color w:val="auto"/>
          <w:sz w:val="28"/>
          <w:szCs w:val="28"/>
          <w:highlight w:val="none"/>
        </w:rPr>
      </w:pPr>
      <w:r>
        <w:rPr>
          <w:rFonts w:hint="eastAsia" w:ascii="宋体" w:hAnsi="宋体" w:eastAsia="宋体" w:cs="宋体"/>
          <w:b/>
          <w:kern w:val="0"/>
          <w:sz w:val="24"/>
          <w:lang w:val="en-US" w:eastAsia="zh-CN"/>
        </w:rPr>
        <w:t>四、申请人的资格要求</w:t>
      </w:r>
    </w:p>
    <w:p w14:paraId="1F715504">
      <w:pPr>
        <w:spacing w:line="360" w:lineRule="auto"/>
        <w:ind w:firstLine="480" w:firstLineChars="200"/>
        <w:rPr>
          <w:rFonts w:hint="eastAsia" w:ascii="宋体" w:hAnsi="宋体" w:eastAsia="宋体" w:cs="宋体"/>
          <w:kern w:val="0"/>
          <w:sz w:val="24"/>
          <w:lang w:val="en-US" w:eastAsia="zh-CN"/>
        </w:rPr>
      </w:pPr>
      <w:bookmarkStart w:id="1" w:name="_Toc35393800"/>
      <w:bookmarkStart w:id="2" w:name="_Toc31499"/>
      <w:bookmarkStart w:id="3" w:name="_Toc28359091"/>
      <w:bookmarkStart w:id="4" w:name="_Toc28359014"/>
      <w:bookmarkStart w:id="5" w:name="_Toc35393631"/>
      <w:bookmarkStart w:id="6" w:name="OLE_LINK2"/>
      <w:bookmarkStart w:id="7" w:name="OLE_LINK1"/>
      <w:r>
        <w:rPr>
          <w:rFonts w:hint="eastAsia" w:ascii="宋体" w:hAnsi="宋体" w:eastAsia="宋体" w:cs="宋体"/>
          <w:kern w:val="0"/>
          <w:sz w:val="24"/>
          <w:lang w:val="en-US" w:eastAsia="zh-CN"/>
        </w:rPr>
        <w:t>1、供应商应是在中华人民共和国境内注册并取得有效营业执照的独立法人；</w:t>
      </w:r>
    </w:p>
    <w:p w14:paraId="1A8DA856">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2、投标人须具有环境应急治理服务,环境卫生管理、</w:t>
      </w:r>
      <w:r>
        <w:rPr>
          <w:rFonts w:hint="eastAsia" w:ascii="宋体" w:hAnsi="宋体" w:cs="宋体"/>
          <w:kern w:val="0"/>
          <w:sz w:val="24"/>
          <w:lang w:val="en-US" w:eastAsia="zh-CN"/>
        </w:rPr>
        <w:t>清运垃圾</w:t>
      </w:r>
      <w:r>
        <w:rPr>
          <w:rFonts w:hint="eastAsia" w:ascii="宋体" w:hAnsi="宋体" w:eastAsia="宋体" w:cs="宋体"/>
          <w:kern w:val="0"/>
          <w:sz w:val="24"/>
          <w:lang w:val="en-US" w:eastAsia="zh-CN"/>
        </w:rPr>
        <w:t>等业务许可。</w:t>
      </w:r>
    </w:p>
    <w:p w14:paraId="7B109DCD">
      <w:pPr>
        <w:spacing w:line="360" w:lineRule="auto"/>
        <w:ind w:firstLine="480" w:firstLineChars="200"/>
        <w:rPr>
          <w:rFonts w:hint="eastAsia" w:ascii="仿宋" w:hAnsi="仿宋" w:eastAsia="仿宋" w:cs="Times New Roman"/>
          <w:color w:val="auto"/>
          <w:sz w:val="28"/>
          <w:szCs w:val="28"/>
          <w:highlight w:val="none"/>
        </w:rPr>
      </w:pPr>
      <w:r>
        <w:rPr>
          <w:rFonts w:hint="eastAsia" w:ascii="宋体" w:hAnsi="宋体" w:eastAsia="宋体" w:cs="宋体"/>
          <w:kern w:val="0"/>
          <w:sz w:val="24"/>
          <w:lang w:val="en-US" w:eastAsia="zh-CN"/>
        </w:rPr>
        <w:t>4、供应商未被列入“信用中国”网站(www.creditchina.gov.cn)或中国执行信息公开网（http://zxgk.court.gov.cn）失信被执行人名单（提供查询截图）</w:t>
      </w:r>
    </w:p>
    <w:p w14:paraId="490498D2">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5、供应商需对关于《湖北机场集团有限公司“供应商不良行为”管理办法》做出承诺。</w:t>
      </w:r>
    </w:p>
    <w:p w14:paraId="180DF35E">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6、本项目不接受联合体投标。</w:t>
      </w:r>
    </w:p>
    <w:p w14:paraId="3CB9D310">
      <w:pPr>
        <w:pStyle w:val="4"/>
        <w:spacing w:line="360" w:lineRule="auto"/>
        <w:rPr>
          <w:rFonts w:hint="eastAsia" w:ascii="宋体" w:hAnsi="宋体" w:eastAsia="宋体" w:cs="宋体"/>
          <w:b/>
          <w:kern w:val="0"/>
          <w:sz w:val="24"/>
        </w:rPr>
      </w:pPr>
      <w:bookmarkStart w:id="8" w:name="_Toc25838"/>
      <w:r>
        <w:rPr>
          <w:rFonts w:hint="eastAsia" w:ascii="宋体" w:hAnsi="宋体" w:eastAsia="宋体" w:cs="宋体"/>
          <w:b/>
          <w:kern w:val="0"/>
          <w:sz w:val="24"/>
          <w:lang w:val="en-US" w:eastAsia="zh-CN"/>
        </w:rPr>
        <w:t>五、</w:t>
      </w:r>
      <w:r>
        <w:rPr>
          <w:rFonts w:hint="eastAsia" w:ascii="宋体" w:hAnsi="宋体" w:eastAsia="宋体" w:cs="宋体"/>
          <w:b/>
          <w:kern w:val="0"/>
          <w:sz w:val="24"/>
        </w:rPr>
        <w:t>获取采购文件</w:t>
      </w:r>
      <w:bookmarkEnd w:id="1"/>
      <w:bookmarkEnd w:id="2"/>
      <w:bookmarkEnd w:id="3"/>
      <w:bookmarkEnd w:id="4"/>
      <w:bookmarkEnd w:id="5"/>
      <w:bookmarkEnd w:id="8"/>
      <w:bookmarkStart w:id="9" w:name="_Toc35393632"/>
      <w:bookmarkStart w:id="10" w:name="_Toc28359092"/>
      <w:bookmarkStart w:id="11" w:name="_Toc35393801"/>
      <w:bookmarkStart w:id="12" w:name="_Toc28359015"/>
      <w:bookmarkStart w:id="13" w:name="_Toc2635"/>
    </w:p>
    <w:p w14:paraId="2A20ACFC">
      <w:pPr>
        <w:pStyle w:val="4"/>
        <w:spacing w:line="360" w:lineRule="auto"/>
        <w:rPr>
          <w:rFonts w:hint="eastAsia" w:ascii="宋体" w:hAnsi="宋体" w:eastAsia="宋体" w:cs="宋体"/>
          <w:kern w:val="0"/>
          <w:sz w:val="24"/>
          <w:lang w:val="hr-HR" w:eastAsia="zh-CN"/>
        </w:rPr>
      </w:pPr>
      <w:r>
        <w:rPr>
          <w:rFonts w:hint="eastAsia" w:ascii="宋体" w:hAnsi="宋体" w:eastAsia="宋体" w:cs="宋体"/>
          <w:kern w:val="0"/>
          <w:sz w:val="24"/>
          <w:lang w:val="hr-HR" w:eastAsia="zh-CN"/>
        </w:rPr>
        <w:t>1.时间：</w:t>
      </w:r>
      <w:r>
        <w:rPr>
          <w:rFonts w:hint="eastAsia" w:ascii="宋体" w:hAnsi="宋体" w:eastAsia="宋体" w:cs="宋体"/>
          <w:kern w:val="0"/>
          <w:sz w:val="24"/>
          <w:lang w:val="en-US" w:eastAsia="zh-CN"/>
        </w:rPr>
        <w:t>2025年</w:t>
      </w:r>
      <w:r>
        <w:rPr>
          <w:rFonts w:hint="eastAsia" w:ascii="宋体" w:hAnsi="宋体" w:cs="宋体"/>
          <w:kern w:val="0"/>
          <w:sz w:val="24"/>
          <w:lang w:val="en-US" w:eastAsia="zh-CN"/>
        </w:rPr>
        <w:t>6</w:t>
      </w:r>
      <w:r>
        <w:rPr>
          <w:rFonts w:hint="eastAsia" w:ascii="宋体" w:hAnsi="宋体" w:eastAsia="宋体" w:cs="宋体"/>
          <w:kern w:val="0"/>
          <w:sz w:val="24"/>
          <w:lang w:val="en-US" w:eastAsia="zh-CN"/>
        </w:rPr>
        <w:t>月</w:t>
      </w:r>
      <w:r>
        <w:rPr>
          <w:rFonts w:hint="eastAsia" w:ascii="宋体" w:hAnsi="宋体" w:cs="宋体"/>
          <w:kern w:val="0"/>
          <w:sz w:val="24"/>
          <w:lang w:val="en-US" w:eastAsia="zh-CN"/>
        </w:rPr>
        <w:t>9</w:t>
      </w:r>
      <w:r>
        <w:rPr>
          <w:rFonts w:hint="eastAsia" w:ascii="宋体" w:hAnsi="宋体" w:eastAsia="宋体" w:cs="宋体"/>
          <w:kern w:val="0"/>
          <w:sz w:val="24"/>
          <w:lang w:val="en-US" w:eastAsia="zh-CN"/>
        </w:rPr>
        <w:t>日</w:t>
      </w:r>
      <w:r>
        <w:rPr>
          <w:rFonts w:hint="eastAsia" w:ascii="宋体" w:hAnsi="宋体" w:eastAsia="宋体" w:cs="宋体"/>
          <w:kern w:val="0"/>
          <w:sz w:val="24"/>
          <w:lang w:val="hr-HR" w:eastAsia="zh-CN"/>
        </w:rPr>
        <w:t>至</w:t>
      </w:r>
      <w:r>
        <w:rPr>
          <w:rFonts w:hint="eastAsia" w:ascii="宋体" w:hAnsi="宋体" w:eastAsia="宋体" w:cs="宋体"/>
          <w:kern w:val="0"/>
          <w:sz w:val="24"/>
          <w:lang w:val="en-US" w:eastAsia="zh-CN"/>
        </w:rPr>
        <w:t>2025年</w:t>
      </w:r>
      <w:r>
        <w:rPr>
          <w:rFonts w:hint="eastAsia" w:ascii="宋体" w:hAnsi="宋体" w:cs="宋体"/>
          <w:kern w:val="0"/>
          <w:sz w:val="24"/>
          <w:lang w:val="en-US" w:eastAsia="zh-CN"/>
        </w:rPr>
        <w:t>6</w:t>
      </w:r>
      <w:r>
        <w:rPr>
          <w:rFonts w:hint="eastAsia" w:ascii="宋体" w:hAnsi="宋体" w:eastAsia="宋体" w:cs="宋体"/>
          <w:kern w:val="0"/>
          <w:sz w:val="24"/>
          <w:lang w:val="en-US" w:eastAsia="zh-CN"/>
        </w:rPr>
        <w:t>月</w:t>
      </w:r>
      <w:r>
        <w:rPr>
          <w:rFonts w:hint="eastAsia" w:ascii="宋体" w:hAnsi="宋体" w:cs="宋体"/>
          <w:kern w:val="0"/>
          <w:sz w:val="24"/>
          <w:lang w:val="en-US" w:eastAsia="zh-CN"/>
        </w:rPr>
        <w:t>13</w:t>
      </w:r>
      <w:r>
        <w:rPr>
          <w:rFonts w:hint="eastAsia" w:ascii="宋体" w:hAnsi="宋体" w:eastAsia="宋体" w:cs="宋体"/>
          <w:kern w:val="0"/>
          <w:sz w:val="24"/>
          <w:lang w:val="en-US" w:eastAsia="zh-CN"/>
        </w:rPr>
        <w:t>日</w:t>
      </w:r>
      <w:r>
        <w:rPr>
          <w:rFonts w:hint="eastAsia" w:ascii="宋体" w:hAnsi="宋体" w:eastAsia="宋体" w:cs="宋体"/>
          <w:kern w:val="0"/>
          <w:sz w:val="24"/>
          <w:lang w:val="hr-HR" w:eastAsia="zh-CN"/>
        </w:rPr>
        <w:t>（每天上午8:30至12:00，下午14:00至17:00（北京时间，法定节假日除外）。</w:t>
      </w:r>
    </w:p>
    <w:p w14:paraId="3AB6A79B">
      <w:pPr>
        <w:spacing w:line="360" w:lineRule="auto"/>
        <w:ind w:firstLine="480" w:firstLineChars="200"/>
        <w:rPr>
          <w:rFonts w:hint="eastAsia" w:ascii="黑体" w:hAnsi="黑体" w:cs="宋体"/>
          <w:bCs/>
          <w:color w:val="auto"/>
          <w:sz w:val="28"/>
          <w:szCs w:val="28"/>
          <w:highlight w:val="none"/>
        </w:rPr>
      </w:pPr>
      <w:r>
        <w:rPr>
          <w:rFonts w:hint="eastAsia" w:ascii="宋体" w:hAnsi="宋体" w:eastAsia="宋体" w:cs="宋体"/>
          <w:kern w:val="0"/>
          <w:sz w:val="24"/>
          <w:lang w:val="hr-HR" w:eastAsia="zh-CN"/>
        </w:rPr>
        <w:t>2.方式：</w:t>
      </w:r>
      <w:r>
        <w:rPr>
          <w:rFonts w:hint="eastAsia" w:ascii="宋体" w:hAnsi="宋体" w:eastAsia="宋体" w:cs="宋体"/>
          <w:kern w:val="0"/>
          <w:sz w:val="24"/>
          <w:lang w:val="en-US" w:eastAsia="zh-CN"/>
        </w:rPr>
        <w:t>请有意向且符合响应条件的响应人携带《营业执照》等有效证件，于2025年</w:t>
      </w:r>
      <w:r>
        <w:rPr>
          <w:rFonts w:hint="eastAsia" w:ascii="宋体" w:hAnsi="宋体" w:cs="宋体"/>
          <w:kern w:val="0"/>
          <w:sz w:val="24"/>
          <w:lang w:val="en-US" w:eastAsia="zh-CN"/>
        </w:rPr>
        <w:t>6</w:t>
      </w:r>
      <w:r>
        <w:rPr>
          <w:rFonts w:hint="eastAsia" w:ascii="宋体" w:hAnsi="宋体" w:eastAsia="宋体" w:cs="宋体"/>
          <w:kern w:val="0"/>
          <w:sz w:val="24"/>
          <w:lang w:val="en-US" w:eastAsia="zh-CN"/>
        </w:rPr>
        <w:t>月</w:t>
      </w:r>
      <w:r>
        <w:rPr>
          <w:rFonts w:hint="eastAsia" w:ascii="宋体" w:hAnsi="宋体" w:cs="宋体"/>
          <w:kern w:val="0"/>
          <w:sz w:val="24"/>
          <w:lang w:val="en-US" w:eastAsia="zh-CN"/>
        </w:rPr>
        <w:t>13</w:t>
      </w:r>
      <w:r>
        <w:rPr>
          <w:rFonts w:hint="eastAsia" w:ascii="宋体" w:hAnsi="宋体" w:eastAsia="宋体" w:cs="宋体"/>
          <w:kern w:val="0"/>
          <w:sz w:val="24"/>
          <w:lang w:val="en-US" w:eastAsia="zh-CN"/>
        </w:rPr>
        <w:t>日17:00前，前往武汉天河机场T2航站楼负1楼湖北机场天睿商业发展有限责任公司办公室领取谈判文件。</w:t>
      </w:r>
    </w:p>
    <w:p w14:paraId="68604A8C">
      <w:pPr>
        <w:pStyle w:val="4"/>
        <w:spacing w:line="360" w:lineRule="auto"/>
        <w:rPr>
          <w:rFonts w:hint="eastAsia" w:ascii="宋体" w:hAnsi="宋体" w:eastAsia="宋体" w:cs="宋体"/>
          <w:b/>
          <w:kern w:val="0"/>
          <w:sz w:val="24"/>
          <w:lang w:val="en-US" w:eastAsia="zh-CN"/>
        </w:rPr>
      </w:pPr>
      <w:bookmarkStart w:id="14" w:name="_Toc10490"/>
      <w:r>
        <w:rPr>
          <w:rFonts w:hint="eastAsia" w:ascii="宋体" w:hAnsi="宋体" w:eastAsia="宋体" w:cs="宋体"/>
          <w:b/>
          <w:kern w:val="0"/>
          <w:sz w:val="24"/>
          <w:lang w:val="en-US" w:eastAsia="zh-CN"/>
        </w:rPr>
        <w:t>六、响应文件</w:t>
      </w:r>
      <w:bookmarkEnd w:id="9"/>
      <w:bookmarkEnd w:id="10"/>
      <w:bookmarkEnd w:id="11"/>
      <w:bookmarkEnd w:id="12"/>
      <w:r>
        <w:rPr>
          <w:rFonts w:hint="eastAsia" w:ascii="宋体" w:hAnsi="宋体" w:eastAsia="宋体" w:cs="宋体"/>
          <w:b/>
          <w:kern w:val="0"/>
          <w:sz w:val="24"/>
          <w:lang w:val="en-US" w:eastAsia="zh-CN"/>
        </w:rPr>
        <w:t>提交</w:t>
      </w:r>
      <w:bookmarkEnd w:id="13"/>
      <w:bookmarkEnd w:id="14"/>
    </w:p>
    <w:p w14:paraId="081F62C7">
      <w:pPr>
        <w:spacing w:line="360" w:lineRule="auto"/>
        <w:ind w:firstLine="480" w:firstLineChars="200"/>
        <w:rPr>
          <w:rFonts w:hint="eastAsia" w:ascii="宋体" w:hAnsi="宋体" w:eastAsia="宋体" w:cs="宋体"/>
          <w:kern w:val="0"/>
          <w:sz w:val="24"/>
          <w:lang w:val="hr-HR" w:eastAsia="zh-CN"/>
        </w:rPr>
      </w:pPr>
      <w:r>
        <w:rPr>
          <w:rFonts w:hint="eastAsia" w:ascii="宋体" w:hAnsi="宋体" w:eastAsia="宋体" w:cs="宋体"/>
          <w:kern w:val="0"/>
          <w:sz w:val="24"/>
          <w:lang w:val="hr-HR" w:eastAsia="zh-CN"/>
        </w:rPr>
        <w:t>1、开始时间：202</w:t>
      </w:r>
      <w:r>
        <w:rPr>
          <w:rFonts w:hint="eastAsia" w:ascii="宋体" w:hAnsi="宋体" w:eastAsia="宋体" w:cs="宋体"/>
          <w:kern w:val="0"/>
          <w:sz w:val="24"/>
          <w:lang w:val="en-US" w:eastAsia="zh-CN"/>
        </w:rPr>
        <w:t>5</w:t>
      </w:r>
      <w:r>
        <w:rPr>
          <w:rFonts w:hint="eastAsia" w:ascii="宋体" w:hAnsi="宋体" w:eastAsia="宋体" w:cs="宋体"/>
          <w:kern w:val="0"/>
          <w:sz w:val="24"/>
          <w:lang w:val="hr-HR" w:eastAsia="zh-CN"/>
        </w:rPr>
        <w:t>年</w:t>
      </w:r>
      <w:r>
        <w:rPr>
          <w:rFonts w:hint="eastAsia" w:ascii="宋体" w:hAnsi="宋体" w:cs="宋体"/>
          <w:kern w:val="0"/>
          <w:sz w:val="24"/>
          <w:lang w:val="en-US" w:eastAsia="zh-CN"/>
        </w:rPr>
        <w:t>6</w:t>
      </w:r>
      <w:r>
        <w:rPr>
          <w:rFonts w:hint="eastAsia" w:ascii="宋体" w:hAnsi="宋体" w:eastAsia="宋体" w:cs="宋体"/>
          <w:kern w:val="0"/>
          <w:sz w:val="24"/>
          <w:lang w:val="hr-HR" w:eastAsia="zh-CN"/>
        </w:rPr>
        <w:t>月</w:t>
      </w:r>
      <w:r>
        <w:rPr>
          <w:rFonts w:hint="eastAsia" w:ascii="宋体" w:hAnsi="宋体" w:cs="宋体"/>
          <w:kern w:val="0"/>
          <w:sz w:val="24"/>
          <w:lang w:val="en-US" w:eastAsia="zh-CN"/>
        </w:rPr>
        <w:t>9</w:t>
      </w:r>
      <w:r>
        <w:rPr>
          <w:rFonts w:hint="eastAsia" w:ascii="宋体" w:hAnsi="宋体" w:eastAsia="宋体" w:cs="宋体"/>
          <w:kern w:val="0"/>
          <w:sz w:val="24"/>
          <w:lang w:val="hr-HR" w:eastAsia="zh-CN"/>
        </w:rPr>
        <w:t>日</w:t>
      </w:r>
      <w:r>
        <w:rPr>
          <w:rFonts w:hint="eastAsia" w:ascii="宋体" w:hAnsi="宋体" w:eastAsia="宋体" w:cs="宋体"/>
          <w:kern w:val="0"/>
          <w:sz w:val="24"/>
          <w:lang w:val="en-US" w:eastAsia="zh-CN"/>
        </w:rPr>
        <w:t>8</w:t>
      </w:r>
      <w:r>
        <w:rPr>
          <w:rFonts w:hint="eastAsia" w:ascii="宋体" w:hAnsi="宋体" w:eastAsia="宋体" w:cs="宋体"/>
          <w:kern w:val="0"/>
          <w:sz w:val="24"/>
          <w:lang w:val="hr-HR" w:eastAsia="zh-CN"/>
        </w:rPr>
        <w:t>点</w:t>
      </w:r>
      <w:r>
        <w:rPr>
          <w:rFonts w:hint="eastAsia" w:ascii="宋体" w:hAnsi="宋体" w:eastAsia="宋体" w:cs="宋体"/>
          <w:kern w:val="0"/>
          <w:sz w:val="24"/>
          <w:lang w:val="en-US" w:eastAsia="zh-CN"/>
        </w:rPr>
        <w:t>3</w:t>
      </w:r>
      <w:r>
        <w:rPr>
          <w:rFonts w:hint="eastAsia" w:ascii="宋体" w:hAnsi="宋体" w:eastAsia="宋体" w:cs="宋体"/>
          <w:kern w:val="0"/>
          <w:sz w:val="24"/>
          <w:lang w:val="hr-HR" w:eastAsia="zh-CN"/>
        </w:rPr>
        <w:t xml:space="preserve">0分（北京时间） </w:t>
      </w:r>
    </w:p>
    <w:p w14:paraId="34C7AC53">
      <w:pPr>
        <w:spacing w:line="360" w:lineRule="auto"/>
        <w:ind w:firstLine="480" w:firstLineChars="200"/>
        <w:rPr>
          <w:rFonts w:hint="eastAsia" w:ascii="宋体" w:hAnsi="宋体" w:eastAsia="宋体" w:cs="宋体"/>
          <w:kern w:val="0"/>
          <w:sz w:val="24"/>
          <w:lang w:val="hr-HR" w:eastAsia="zh-CN"/>
        </w:rPr>
      </w:pPr>
      <w:r>
        <w:rPr>
          <w:rFonts w:hint="eastAsia" w:ascii="宋体" w:hAnsi="宋体" w:eastAsia="宋体" w:cs="宋体"/>
          <w:kern w:val="0"/>
          <w:sz w:val="24"/>
          <w:lang w:val="hr-HR" w:eastAsia="zh-CN"/>
        </w:rPr>
        <w:t>2、截止时间：202</w:t>
      </w:r>
      <w:r>
        <w:rPr>
          <w:rFonts w:hint="eastAsia" w:ascii="宋体" w:hAnsi="宋体" w:eastAsia="宋体" w:cs="宋体"/>
          <w:kern w:val="0"/>
          <w:sz w:val="24"/>
          <w:lang w:val="en-US" w:eastAsia="zh-CN"/>
        </w:rPr>
        <w:t>5</w:t>
      </w:r>
      <w:r>
        <w:rPr>
          <w:rFonts w:hint="eastAsia" w:ascii="宋体" w:hAnsi="宋体" w:eastAsia="宋体" w:cs="宋体"/>
          <w:kern w:val="0"/>
          <w:sz w:val="24"/>
          <w:lang w:val="hr-HR" w:eastAsia="zh-CN"/>
        </w:rPr>
        <w:t>年</w:t>
      </w:r>
      <w:r>
        <w:rPr>
          <w:rFonts w:hint="eastAsia" w:ascii="宋体" w:hAnsi="宋体" w:cs="宋体"/>
          <w:kern w:val="0"/>
          <w:sz w:val="24"/>
          <w:lang w:val="en-US" w:eastAsia="zh-CN"/>
        </w:rPr>
        <w:t>6</w:t>
      </w:r>
      <w:r>
        <w:rPr>
          <w:rFonts w:hint="eastAsia" w:ascii="宋体" w:hAnsi="宋体" w:eastAsia="宋体" w:cs="宋体"/>
          <w:kern w:val="0"/>
          <w:sz w:val="24"/>
          <w:lang w:val="hr-HR" w:eastAsia="zh-CN"/>
        </w:rPr>
        <w:t>月</w:t>
      </w:r>
      <w:r>
        <w:rPr>
          <w:rFonts w:hint="eastAsia" w:ascii="宋体" w:hAnsi="宋体" w:cs="宋体"/>
          <w:kern w:val="0"/>
          <w:sz w:val="24"/>
          <w:lang w:val="en-US" w:eastAsia="zh-CN"/>
        </w:rPr>
        <w:t>13</w:t>
      </w:r>
      <w:r>
        <w:rPr>
          <w:rFonts w:hint="eastAsia" w:ascii="宋体" w:hAnsi="宋体" w:eastAsia="宋体" w:cs="宋体"/>
          <w:kern w:val="0"/>
          <w:sz w:val="24"/>
          <w:lang w:val="hr-HR" w:eastAsia="zh-CN"/>
        </w:rPr>
        <w:t>日</w:t>
      </w:r>
      <w:r>
        <w:rPr>
          <w:rFonts w:hint="eastAsia" w:ascii="宋体" w:hAnsi="宋体" w:cs="宋体"/>
          <w:kern w:val="0"/>
          <w:sz w:val="24"/>
          <w:lang w:val="en-US" w:eastAsia="zh-CN"/>
        </w:rPr>
        <w:t>17</w:t>
      </w:r>
      <w:r>
        <w:rPr>
          <w:rFonts w:hint="eastAsia" w:ascii="宋体" w:hAnsi="宋体" w:eastAsia="宋体" w:cs="宋体"/>
          <w:kern w:val="0"/>
          <w:sz w:val="24"/>
          <w:lang w:val="hr-HR" w:eastAsia="zh-CN"/>
        </w:rPr>
        <w:t>点</w:t>
      </w:r>
      <w:r>
        <w:rPr>
          <w:rFonts w:hint="eastAsia" w:ascii="宋体" w:hAnsi="宋体" w:cs="宋体"/>
          <w:kern w:val="0"/>
          <w:sz w:val="24"/>
          <w:lang w:val="en-US" w:eastAsia="zh-CN"/>
        </w:rPr>
        <w:t>0</w:t>
      </w:r>
      <w:r>
        <w:rPr>
          <w:rFonts w:hint="eastAsia" w:ascii="宋体" w:hAnsi="宋体" w:eastAsia="宋体" w:cs="宋体"/>
          <w:kern w:val="0"/>
          <w:sz w:val="24"/>
          <w:lang w:val="en-US" w:eastAsia="zh-CN"/>
        </w:rPr>
        <w:t>0</w:t>
      </w:r>
      <w:r>
        <w:rPr>
          <w:rFonts w:hint="eastAsia" w:ascii="宋体" w:hAnsi="宋体" w:eastAsia="宋体" w:cs="宋体"/>
          <w:kern w:val="0"/>
          <w:sz w:val="24"/>
          <w:lang w:val="hr-HR" w:eastAsia="zh-CN"/>
        </w:rPr>
        <w:t xml:space="preserve">分（北京时间） </w:t>
      </w:r>
    </w:p>
    <w:p w14:paraId="26F5C894">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hr-HR" w:eastAsia="zh-CN"/>
        </w:rPr>
        <w:t>3、地点：</w:t>
      </w:r>
      <w:r>
        <w:rPr>
          <w:rFonts w:hint="eastAsia" w:ascii="宋体" w:hAnsi="宋体" w:eastAsia="宋体" w:cs="宋体"/>
          <w:kern w:val="0"/>
          <w:sz w:val="24"/>
          <w:lang w:val="en-US" w:eastAsia="zh-CN"/>
        </w:rPr>
        <w:t>武汉天河</w:t>
      </w:r>
      <w:r>
        <w:rPr>
          <w:rFonts w:hint="eastAsia" w:ascii="宋体" w:hAnsi="宋体" w:eastAsia="宋体" w:cs="宋体"/>
          <w:kern w:val="0"/>
          <w:sz w:val="24"/>
          <w:lang w:val="hr-HR" w:eastAsia="zh-CN"/>
        </w:rPr>
        <w:t>机场</w:t>
      </w:r>
      <w:r>
        <w:rPr>
          <w:rFonts w:hint="eastAsia" w:ascii="宋体" w:hAnsi="宋体" w:eastAsia="宋体" w:cs="宋体"/>
          <w:kern w:val="0"/>
          <w:sz w:val="24"/>
          <w:lang w:val="en-US" w:eastAsia="zh-CN"/>
        </w:rPr>
        <w:t>T2航站楼负1楼湖北机场天睿商业发展有限责任公司办公室</w:t>
      </w:r>
    </w:p>
    <w:p w14:paraId="14A41189">
      <w:pPr>
        <w:pStyle w:val="4"/>
        <w:spacing w:line="360" w:lineRule="auto"/>
        <w:rPr>
          <w:rFonts w:hint="eastAsia" w:ascii="宋体" w:hAnsi="宋体" w:eastAsia="宋体" w:cs="宋体"/>
          <w:b/>
          <w:kern w:val="0"/>
          <w:sz w:val="24"/>
          <w:lang w:val="en-US" w:eastAsia="zh-CN"/>
        </w:rPr>
      </w:pPr>
      <w:bookmarkStart w:id="15" w:name="_Toc28359093"/>
      <w:bookmarkStart w:id="16" w:name="_Toc5342"/>
      <w:bookmarkStart w:id="17" w:name="_Toc28359016"/>
      <w:bookmarkStart w:id="18" w:name="_Toc13060"/>
      <w:bookmarkStart w:id="19" w:name="_Toc35393802"/>
      <w:bookmarkStart w:id="20" w:name="_Toc35393633"/>
      <w:r>
        <w:rPr>
          <w:rFonts w:hint="eastAsia" w:ascii="宋体" w:hAnsi="宋体" w:eastAsia="宋体" w:cs="宋体"/>
          <w:b/>
          <w:kern w:val="0"/>
          <w:sz w:val="24"/>
          <w:lang w:val="en-US" w:eastAsia="zh-CN"/>
        </w:rPr>
        <w:t>七、开启</w:t>
      </w:r>
      <w:bookmarkEnd w:id="15"/>
      <w:bookmarkEnd w:id="16"/>
      <w:bookmarkEnd w:id="17"/>
      <w:bookmarkEnd w:id="18"/>
      <w:bookmarkEnd w:id="19"/>
      <w:bookmarkEnd w:id="20"/>
    </w:p>
    <w:p w14:paraId="65D7C7C6">
      <w:pPr>
        <w:spacing w:line="360" w:lineRule="auto"/>
        <w:ind w:firstLine="480" w:firstLineChars="200"/>
        <w:rPr>
          <w:rFonts w:hint="eastAsia" w:ascii="宋体" w:hAnsi="宋体" w:eastAsia="宋体" w:cs="宋体"/>
          <w:kern w:val="0"/>
          <w:sz w:val="24"/>
          <w:lang w:val="hr-HR" w:eastAsia="zh-CN"/>
        </w:rPr>
      </w:pPr>
      <w:r>
        <w:rPr>
          <w:rFonts w:hint="eastAsia" w:ascii="宋体" w:hAnsi="宋体" w:eastAsia="宋体" w:cs="宋体"/>
          <w:kern w:val="0"/>
          <w:sz w:val="24"/>
          <w:lang w:val="hr-HR" w:eastAsia="zh-CN"/>
        </w:rPr>
        <w:t>1、时间：202</w:t>
      </w:r>
      <w:r>
        <w:rPr>
          <w:rFonts w:hint="eastAsia" w:ascii="宋体" w:hAnsi="宋体" w:eastAsia="宋体" w:cs="宋体"/>
          <w:kern w:val="0"/>
          <w:sz w:val="24"/>
          <w:lang w:val="en-US" w:eastAsia="zh-CN"/>
        </w:rPr>
        <w:t>5</w:t>
      </w:r>
      <w:r>
        <w:rPr>
          <w:rFonts w:hint="eastAsia" w:ascii="宋体" w:hAnsi="宋体" w:eastAsia="宋体" w:cs="宋体"/>
          <w:kern w:val="0"/>
          <w:sz w:val="24"/>
          <w:lang w:val="hr-HR" w:eastAsia="zh-CN"/>
        </w:rPr>
        <w:t>年</w:t>
      </w:r>
      <w:r>
        <w:rPr>
          <w:rFonts w:hint="eastAsia" w:ascii="宋体" w:hAnsi="宋体" w:cs="宋体"/>
          <w:kern w:val="0"/>
          <w:sz w:val="24"/>
          <w:lang w:val="en-US" w:eastAsia="zh-CN"/>
        </w:rPr>
        <w:t>6</w:t>
      </w:r>
      <w:r>
        <w:rPr>
          <w:rFonts w:hint="eastAsia" w:ascii="宋体" w:hAnsi="宋体" w:eastAsia="宋体" w:cs="宋体"/>
          <w:kern w:val="0"/>
          <w:sz w:val="24"/>
          <w:lang w:val="hr-HR" w:eastAsia="zh-CN"/>
        </w:rPr>
        <w:t>月</w:t>
      </w:r>
      <w:r>
        <w:rPr>
          <w:rFonts w:hint="eastAsia" w:ascii="宋体" w:hAnsi="宋体" w:cs="宋体"/>
          <w:kern w:val="0"/>
          <w:sz w:val="24"/>
          <w:lang w:val="en-US" w:eastAsia="zh-CN"/>
        </w:rPr>
        <w:t>16</w:t>
      </w:r>
      <w:r>
        <w:rPr>
          <w:rFonts w:hint="eastAsia" w:ascii="宋体" w:hAnsi="宋体" w:eastAsia="宋体" w:cs="宋体"/>
          <w:kern w:val="0"/>
          <w:sz w:val="24"/>
          <w:lang w:val="hr-HR" w:eastAsia="zh-CN"/>
        </w:rPr>
        <w:t>日</w:t>
      </w:r>
      <w:r>
        <w:rPr>
          <w:rFonts w:hint="eastAsia" w:ascii="宋体" w:hAnsi="宋体" w:cs="宋体"/>
          <w:kern w:val="0"/>
          <w:sz w:val="24"/>
          <w:lang w:val="en-US" w:eastAsia="zh-CN"/>
        </w:rPr>
        <w:t>10</w:t>
      </w:r>
      <w:r>
        <w:rPr>
          <w:rFonts w:hint="eastAsia" w:ascii="宋体" w:hAnsi="宋体" w:eastAsia="宋体" w:cs="宋体"/>
          <w:kern w:val="0"/>
          <w:sz w:val="24"/>
          <w:lang w:val="hr-HR" w:eastAsia="zh-CN"/>
        </w:rPr>
        <w:t>点</w:t>
      </w:r>
      <w:r>
        <w:rPr>
          <w:rFonts w:hint="eastAsia" w:ascii="宋体" w:hAnsi="宋体" w:cs="宋体"/>
          <w:kern w:val="0"/>
          <w:sz w:val="24"/>
          <w:lang w:val="hr-HR" w:eastAsia="zh-CN"/>
        </w:rPr>
        <w:t>（</w:t>
      </w:r>
      <w:r>
        <w:rPr>
          <w:rFonts w:hint="eastAsia" w:ascii="宋体" w:hAnsi="宋体" w:eastAsia="宋体" w:cs="宋体"/>
          <w:kern w:val="0"/>
          <w:sz w:val="24"/>
          <w:lang w:val="hr-HR" w:eastAsia="zh-CN"/>
        </w:rPr>
        <w:t xml:space="preserve">北京时间） </w:t>
      </w:r>
    </w:p>
    <w:p w14:paraId="4E34D38B">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hr-HR" w:eastAsia="zh-CN"/>
        </w:rPr>
        <w:t>2、地点：</w:t>
      </w:r>
      <w:r>
        <w:rPr>
          <w:rFonts w:hint="eastAsia" w:ascii="宋体" w:hAnsi="宋体" w:eastAsia="宋体" w:cs="宋体"/>
          <w:kern w:val="0"/>
          <w:sz w:val="24"/>
          <w:lang w:val="en-US" w:eastAsia="zh-CN"/>
        </w:rPr>
        <w:t>武汉天河</w:t>
      </w:r>
      <w:r>
        <w:rPr>
          <w:rFonts w:hint="eastAsia" w:ascii="宋体" w:hAnsi="宋体" w:eastAsia="宋体" w:cs="宋体"/>
          <w:kern w:val="0"/>
          <w:sz w:val="24"/>
          <w:lang w:val="hr-HR" w:eastAsia="zh-CN"/>
        </w:rPr>
        <w:t>机场</w:t>
      </w:r>
      <w:r>
        <w:rPr>
          <w:rFonts w:hint="eastAsia" w:ascii="宋体" w:hAnsi="宋体" w:eastAsia="宋体" w:cs="宋体"/>
          <w:kern w:val="0"/>
          <w:sz w:val="24"/>
          <w:lang w:val="en-US" w:eastAsia="zh-CN"/>
        </w:rPr>
        <w:t>T2航站楼负1楼湖北机场天睿商业发展有限责任公司办公室</w:t>
      </w:r>
    </w:p>
    <w:p w14:paraId="1EC11747">
      <w:pPr>
        <w:pStyle w:val="4"/>
        <w:spacing w:line="360" w:lineRule="auto"/>
        <w:rPr>
          <w:rFonts w:hint="eastAsia" w:ascii="宋体" w:hAnsi="宋体" w:eastAsia="宋体" w:cs="宋体"/>
          <w:b/>
          <w:kern w:val="0"/>
          <w:sz w:val="24"/>
          <w:lang w:val="en-US" w:eastAsia="zh-CN"/>
        </w:rPr>
      </w:pPr>
      <w:bookmarkStart w:id="21" w:name="_Toc35393803"/>
      <w:bookmarkStart w:id="22" w:name="_Toc29445"/>
      <w:bookmarkStart w:id="23" w:name="_Toc35393634"/>
      <w:bookmarkStart w:id="24" w:name="_Toc28359017"/>
      <w:bookmarkStart w:id="25" w:name="_Toc2843"/>
      <w:bookmarkStart w:id="26" w:name="_Toc28359094"/>
      <w:r>
        <w:rPr>
          <w:rFonts w:hint="eastAsia" w:ascii="宋体" w:hAnsi="宋体" w:eastAsia="宋体" w:cs="宋体"/>
          <w:b/>
          <w:kern w:val="0"/>
          <w:sz w:val="24"/>
          <w:lang w:val="en-US" w:eastAsia="zh-CN"/>
        </w:rPr>
        <w:t>八、公告期限</w:t>
      </w:r>
      <w:bookmarkEnd w:id="21"/>
      <w:bookmarkEnd w:id="22"/>
      <w:bookmarkEnd w:id="23"/>
      <w:bookmarkEnd w:id="24"/>
      <w:bookmarkEnd w:id="25"/>
      <w:bookmarkEnd w:id="26"/>
    </w:p>
    <w:p w14:paraId="7152DFD6">
      <w:pPr>
        <w:spacing w:line="360" w:lineRule="auto"/>
        <w:ind w:firstLine="480" w:firstLineChars="200"/>
        <w:rPr>
          <w:rFonts w:hint="eastAsia" w:ascii="宋体" w:hAnsi="宋体" w:cs="宋体"/>
          <w:kern w:val="0"/>
          <w:sz w:val="24"/>
        </w:rPr>
      </w:pPr>
      <w:r>
        <w:rPr>
          <w:rFonts w:hint="eastAsia" w:ascii="宋体" w:hAnsi="宋体" w:eastAsia="宋体" w:cs="宋体"/>
          <w:kern w:val="0"/>
          <w:sz w:val="24"/>
          <w:lang w:val="hr-HR" w:eastAsia="zh-CN"/>
        </w:rPr>
        <w:t>自本公告发布之日起</w:t>
      </w:r>
      <w:r>
        <w:rPr>
          <w:rFonts w:hint="eastAsia" w:ascii="宋体" w:hAnsi="宋体" w:eastAsia="宋体" w:cs="宋体"/>
          <w:kern w:val="0"/>
          <w:sz w:val="24"/>
          <w:lang w:val="en-US" w:eastAsia="zh-CN"/>
        </w:rPr>
        <w:t>5</w:t>
      </w:r>
      <w:r>
        <w:rPr>
          <w:rFonts w:hint="eastAsia" w:ascii="宋体" w:hAnsi="宋体" w:eastAsia="宋体" w:cs="宋体"/>
          <w:kern w:val="0"/>
          <w:sz w:val="24"/>
          <w:lang w:val="hr-HR" w:eastAsia="zh-CN"/>
        </w:rPr>
        <w:t>个工作日。</w:t>
      </w:r>
    </w:p>
    <w:p w14:paraId="63F77D9A">
      <w:pPr>
        <w:tabs>
          <w:tab w:val="left" w:pos="2850"/>
        </w:tabs>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lang w:val="en-US" w:eastAsia="zh-CN"/>
        </w:rPr>
        <w:t>九、</w:t>
      </w:r>
      <w:r>
        <w:rPr>
          <w:rFonts w:hint="eastAsia" w:ascii="宋体" w:hAnsi="宋体" w:cs="宋体"/>
          <w:b/>
          <w:kern w:val="0"/>
          <w:sz w:val="24"/>
        </w:rPr>
        <w:t>联系方式</w:t>
      </w:r>
    </w:p>
    <w:p w14:paraId="6B64F5AF">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招采</w:t>
      </w:r>
      <w:r>
        <w:rPr>
          <w:rFonts w:hint="eastAsia" w:ascii="宋体" w:hAnsi="宋体" w:cs="宋体"/>
          <w:kern w:val="0"/>
          <w:sz w:val="24"/>
        </w:rPr>
        <w:t>人：</w:t>
      </w:r>
      <w:r>
        <w:rPr>
          <w:rFonts w:hint="eastAsia" w:ascii="宋体" w:hAnsi="宋体" w:cs="宋体"/>
          <w:kern w:val="0"/>
          <w:sz w:val="24"/>
          <w:lang w:val="en-US" w:eastAsia="zh-CN"/>
        </w:rPr>
        <w:t>湖北机场天睿商业发展有限责任公司</w:t>
      </w:r>
    </w:p>
    <w:p w14:paraId="5BF76B1F">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地址：</w:t>
      </w:r>
      <w:r>
        <w:rPr>
          <w:rFonts w:hint="eastAsia" w:ascii="宋体" w:hAnsi="宋体" w:cs="宋体"/>
          <w:kern w:val="0"/>
          <w:sz w:val="24"/>
          <w:lang w:val="en-US" w:eastAsia="zh-CN"/>
        </w:rPr>
        <w:t>武汉天河</w:t>
      </w:r>
      <w:r>
        <w:rPr>
          <w:rFonts w:hint="eastAsia" w:ascii="宋体" w:hAnsi="宋体" w:cs="宋体"/>
          <w:kern w:val="0"/>
          <w:sz w:val="24"/>
        </w:rPr>
        <w:t>机场</w:t>
      </w:r>
      <w:r>
        <w:rPr>
          <w:rFonts w:hint="eastAsia" w:ascii="宋体" w:hAnsi="宋体" w:cs="宋体"/>
          <w:kern w:val="0"/>
          <w:sz w:val="24"/>
          <w:lang w:val="en-US" w:eastAsia="zh-CN"/>
        </w:rPr>
        <w:t>T2航站楼负1楼</w:t>
      </w:r>
    </w:p>
    <w:p w14:paraId="32EF9DE9">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联系人：</w:t>
      </w:r>
      <w:r>
        <w:rPr>
          <w:rFonts w:hint="eastAsia" w:ascii="宋体" w:hAnsi="宋体" w:cs="宋体"/>
          <w:kern w:val="0"/>
          <w:sz w:val="24"/>
          <w:lang w:val="en-US" w:eastAsia="zh-CN"/>
        </w:rPr>
        <w:t>郭成</w:t>
      </w:r>
    </w:p>
    <w:p w14:paraId="08D3412B">
      <w:pPr>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rPr>
        <w:t>联系电话：</w:t>
      </w:r>
      <w:r>
        <w:rPr>
          <w:rFonts w:hint="eastAsia" w:ascii="宋体" w:hAnsi="宋体" w:cs="宋体"/>
          <w:kern w:val="0"/>
          <w:sz w:val="24"/>
          <w:lang w:val="en-US" w:eastAsia="zh-CN"/>
        </w:rPr>
        <w:t>15927463286</w:t>
      </w:r>
    </w:p>
    <w:p w14:paraId="6318278D">
      <w:pPr>
        <w:tabs>
          <w:tab w:val="left" w:pos="2850"/>
        </w:tabs>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lang w:val="en-US" w:eastAsia="zh-CN"/>
        </w:rPr>
        <w:t>十、</w:t>
      </w:r>
      <w:r>
        <w:rPr>
          <w:rFonts w:hint="eastAsia" w:ascii="宋体" w:hAnsi="宋体" w:cs="宋体"/>
          <w:b/>
          <w:kern w:val="0"/>
          <w:sz w:val="24"/>
        </w:rPr>
        <w:t>信息发布媒体</w:t>
      </w:r>
    </w:p>
    <w:p w14:paraId="7CCE1B24">
      <w:pPr>
        <w:spacing w:line="360" w:lineRule="auto"/>
        <w:ind w:firstLine="480" w:firstLineChars="200"/>
        <w:rPr>
          <w:rFonts w:hint="eastAsia" w:ascii="宋体" w:hAnsi="宋体" w:cs="宋体"/>
          <w:kern w:val="0"/>
          <w:sz w:val="24"/>
        </w:rPr>
      </w:pPr>
      <w:r>
        <w:rPr>
          <w:rFonts w:hint="eastAsia" w:ascii="宋体" w:hAnsi="宋体" w:cs="宋体"/>
          <w:kern w:val="0"/>
          <w:sz w:val="24"/>
        </w:rPr>
        <w:t>湖北机场集团公司内外网。</w:t>
      </w:r>
    </w:p>
    <w:p w14:paraId="4340607C">
      <w:pPr>
        <w:spacing w:line="360" w:lineRule="auto"/>
        <w:ind w:firstLine="480" w:firstLineChars="200"/>
        <w:jc w:val="right"/>
        <w:rPr>
          <w:rFonts w:hint="eastAsia" w:ascii="宋体" w:hAnsi="宋体" w:cs="宋体"/>
          <w:kern w:val="0"/>
          <w:sz w:val="24"/>
          <w:lang w:val="en-US" w:eastAsia="zh-CN"/>
        </w:rPr>
      </w:pPr>
      <w:r>
        <w:rPr>
          <w:rFonts w:hint="eastAsia" w:ascii="宋体" w:hAnsi="宋体" w:cs="宋体"/>
          <w:kern w:val="0"/>
          <w:sz w:val="24"/>
          <w:lang w:val="en-US" w:eastAsia="zh-CN"/>
        </w:rPr>
        <w:t>湖北机场天睿商业发展有限责任公司</w:t>
      </w:r>
    </w:p>
    <w:p w14:paraId="01EA45E4">
      <w:pPr>
        <w:spacing w:line="360" w:lineRule="auto"/>
        <w:ind w:firstLine="480" w:firstLineChars="200"/>
        <w:jc w:val="right"/>
      </w:pPr>
      <w:r>
        <w:rPr>
          <w:rFonts w:hint="eastAsia" w:ascii="宋体" w:hAnsi="宋体" w:cs="宋体"/>
          <w:kern w:val="0"/>
          <w:sz w:val="24"/>
          <w:lang w:val="en-US" w:eastAsia="zh-CN"/>
        </w:rPr>
        <w:t xml:space="preserve">  2025年6月5</w:t>
      </w:r>
      <w:bookmarkStart w:id="27" w:name="_GoBack"/>
      <w:bookmarkEnd w:id="27"/>
      <w:r>
        <w:rPr>
          <w:rFonts w:hint="eastAsia" w:ascii="宋体" w:hAnsi="宋体" w:cs="宋体"/>
          <w:kern w:val="0"/>
          <w:sz w:val="24"/>
          <w:lang w:val="en-US" w:eastAsia="zh-CN"/>
        </w:rPr>
        <w:t>日</w:t>
      </w:r>
      <w:bookmarkEnd w:id="0"/>
      <w:bookmarkEnd w:id="6"/>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520C7"/>
    <w:rsid w:val="081C4DA3"/>
    <w:rsid w:val="107C2883"/>
    <w:rsid w:val="11C269BB"/>
    <w:rsid w:val="163B0AEA"/>
    <w:rsid w:val="183103F7"/>
    <w:rsid w:val="1EC030DE"/>
    <w:rsid w:val="252A06A8"/>
    <w:rsid w:val="254C1482"/>
    <w:rsid w:val="26C80178"/>
    <w:rsid w:val="2769025D"/>
    <w:rsid w:val="27C520C7"/>
    <w:rsid w:val="29D35E2D"/>
    <w:rsid w:val="335C05C6"/>
    <w:rsid w:val="354E2190"/>
    <w:rsid w:val="35887450"/>
    <w:rsid w:val="35977693"/>
    <w:rsid w:val="370522D0"/>
    <w:rsid w:val="3B477609"/>
    <w:rsid w:val="3E133F77"/>
    <w:rsid w:val="3E3F4D6C"/>
    <w:rsid w:val="43B458B4"/>
    <w:rsid w:val="4F9842DC"/>
    <w:rsid w:val="50B75A72"/>
    <w:rsid w:val="52EB7CBA"/>
    <w:rsid w:val="55FD30EB"/>
    <w:rsid w:val="565D4368"/>
    <w:rsid w:val="56F75D8C"/>
    <w:rsid w:val="59330766"/>
    <w:rsid w:val="5B286E5C"/>
    <w:rsid w:val="5B2B4256"/>
    <w:rsid w:val="5B4D0671"/>
    <w:rsid w:val="67A55390"/>
    <w:rsid w:val="68040309"/>
    <w:rsid w:val="68553A01"/>
    <w:rsid w:val="6A211B83"/>
    <w:rsid w:val="6B981494"/>
    <w:rsid w:val="6BB94113"/>
    <w:rsid w:val="73E334C8"/>
    <w:rsid w:val="76607052"/>
    <w:rsid w:val="7EA877E8"/>
    <w:rsid w:val="7F731EB7"/>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next w:val="1"/>
    <w:qFormat/>
    <w:uiPriority w:val="0"/>
    <w:pPr>
      <w:keepNext/>
      <w:keepLines/>
      <w:widowControl w:val="0"/>
      <w:spacing w:line="480" w:lineRule="exact"/>
      <w:ind w:firstLine="200" w:firstLineChars="200"/>
      <w:jc w:val="both"/>
      <w:outlineLvl w:val="1"/>
    </w:pPr>
    <w:rPr>
      <w:rFonts w:ascii="Cambria" w:hAnsi="Cambria" w:eastAsia="楷体_GB2312" w:cs="Times New Roman"/>
      <w:b/>
      <w:b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 首行缩进:  2 字符"/>
    <w:qFormat/>
    <w:uiPriority w:val="0"/>
    <w:pPr>
      <w:widowControl w:val="0"/>
      <w:ind w:firstLine="579" w:firstLineChars="200"/>
      <w:jc w:val="both"/>
    </w:pPr>
    <w:rPr>
      <w:rFonts w:ascii="Times New Roman" w:hAnsi="Times New Roman" w:eastAsia="宋体" w:cs="宋体"/>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831</Words>
  <Characters>967</Characters>
  <Lines>0</Lines>
  <Paragraphs>0</Paragraphs>
  <TotalTime>5</TotalTime>
  <ScaleCrop>false</ScaleCrop>
  <LinksUpToDate>false</LinksUpToDate>
  <CharactersWithSpaces>972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2025-04-01T09:24:00Z</dcterms:created>
  <dc:creator>完颜如花</dc:creator>
  <cp:lastModifiedBy>万多多～</cp:lastModifiedBy>
  <cp:lastPrinted>2025-04-16T09:56:00Z</cp:lastPrinted>
  <dcterms:modified xsi:type="dcterms:W3CDTF">2025-06-05T06:52:42Z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6B5E4308E4EA4597B80AFF3D54FD3FDB_13</vt:lpwstr>
  </property>
  <property fmtid="{D5CDD505-2E9C-101B-9397-08002B2CF9AE}" pid="4" name="KSOTemplateDocerSaveRecord">
    <vt:lpwstr>eyJoZGlkIjoiMDBlNDcyYjhlNzhlMzkzYWQ0MzM4ZTI0OWE1YjkxOGQiLCJ1c2VySWQiOiIzODE3MTA1NDcifQ==</vt:lpwstr>
  </property>
</Properties>
</file>