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18CFC">
      <w:pPr>
        <w:bidi w:val="0"/>
        <w:jc w:val="center"/>
        <w:rPr>
          <w:rFonts w:hint="eastAsia"/>
          <w:color w:val="auto"/>
          <w:szCs w:val="36"/>
          <w:highlight w:val="none"/>
          <w:lang w:val="hr-HR"/>
        </w:rPr>
      </w:pPr>
      <w:bookmarkStart w:id="0" w:name="_Toc6831"/>
      <w:bookmarkStart w:id="1" w:name="_Toc1557"/>
      <w:bookmarkStart w:id="2" w:name="_Toc16471"/>
      <w:r>
        <w:rPr>
          <w:rFonts w:hint="eastAsia"/>
          <w:b/>
          <w:bCs/>
          <w:lang w:val="en-US" w:eastAsia="zh-CN"/>
        </w:rPr>
        <w:t>恩施机场零星维修服务采购项目（二次）</w:t>
      </w:r>
      <w:r>
        <w:rPr>
          <w:rFonts w:hint="eastAsia"/>
          <w:b/>
          <w:bCs/>
          <w:lang w:val="hr-HR"/>
        </w:rPr>
        <w:t>磋商</w:t>
      </w:r>
      <w:r>
        <w:rPr>
          <w:rFonts w:hint="eastAsia"/>
          <w:b/>
          <w:bCs/>
          <w:lang w:val="en-US" w:eastAsia="zh-CN"/>
        </w:rPr>
        <w:t>谈判</w:t>
      </w:r>
      <w:r>
        <w:rPr>
          <w:rFonts w:hint="eastAsia"/>
          <w:b/>
          <w:bCs/>
          <w:lang w:val="hr-HR"/>
        </w:rPr>
        <w:t>公告</w:t>
      </w:r>
      <w:bookmarkEnd w:id="0"/>
      <w:bookmarkEnd w:id="1"/>
      <w:bookmarkEnd w:id="2"/>
    </w:p>
    <w:p w14:paraId="47CDBAAA">
      <w:pPr>
        <w:tabs>
          <w:tab w:val="center" w:pos="4153"/>
        </w:tabs>
        <w:spacing w:line="360" w:lineRule="auto"/>
        <w:jc w:val="left"/>
        <w:rPr>
          <w:rFonts w:hint="eastAsia" w:ascii="宋体" w:hAnsi="宋体" w:eastAsia="宋体" w:cs="宋体"/>
          <w:b/>
          <w:color w:val="auto"/>
          <w:sz w:val="24"/>
          <w:szCs w:val="24"/>
          <w:highlight w:val="none"/>
          <w:lang w:val="zh-CN" w:bidi="zh-CN"/>
        </w:rPr>
      </w:pPr>
    </w:p>
    <w:p w14:paraId="0575115E">
      <w:pPr>
        <w:tabs>
          <w:tab w:val="center" w:pos="4153"/>
        </w:tabs>
        <w:spacing w:line="360" w:lineRule="auto"/>
        <w:jc w:val="left"/>
        <w:rPr>
          <w:rFonts w:hint="eastAsia" w:ascii="宋体" w:hAnsi="宋体" w:eastAsia="宋体" w:cs="宋体"/>
          <w:bCs/>
          <w:color w:val="auto"/>
          <w:sz w:val="24"/>
          <w:szCs w:val="24"/>
          <w:highlight w:val="none"/>
          <w:lang w:val="zh-CN" w:bidi="zh-CN"/>
        </w:rPr>
      </w:pPr>
      <w:bookmarkStart w:id="20" w:name="_GoBack"/>
      <w:bookmarkEnd w:id="20"/>
      <w:r>
        <w:rPr>
          <w:rFonts w:hint="eastAsia" w:ascii="宋体" w:hAnsi="宋体" w:eastAsia="宋体" w:cs="宋体"/>
          <w:b/>
          <w:color w:val="auto"/>
          <w:sz w:val="24"/>
          <w:szCs w:val="24"/>
          <w:highlight w:val="none"/>
          <w:lang w:val="zh-CN" w:bidi="zh-CN"/>
        </w:rPr>
        <w:t>项目概况</w:t>
      </w:r>
    </w:p>
    <w:p w14:paraId="5BB312CA">
      <w:pPr>
        <w:widowControl/>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hAnsi="宋体" w:cs="宋体"/>
          <w:bCs/>
          <w:color w:val="auto"/>
          <w:sz w:val="24"/>
          <w:szCs w:val="24"/>
          <w:highlight w:val="none"/>
          <w:u w:val="single"/>
          <w:lang w:val="en-US" w:bidi="zh-CN"/>
        </w:rPr>
        <w:t>恩施机场零星维修服务采购项目（二次）</w:t>
      </w:r>
      <w:r>
        <w:rPr>
          <w:rFonts w:hint="eastAsia" w:ascii="宋体" w:hAnsi="宋体" w:eastAsia="宋体" w:cs="宋体"/>
          <w:bCs/>
          <w:color w:val="auto"/>
          <w:sz w:val="24"/>
          <w:szCs w:val="24"/>
          <w:highlight w:val="none"/>
          <w:lang w:val="zh-CN" w:bidi="zh-CN"/>
        </w:rPr>
        <w:t>的潜在供应商应在</w:t>
      </w:r>
      <w:r>
        <w:rPr>
          <w:rFonts w:hint="eastAsia" w:hAnsi="宋体" w:cs="宋体"/>
          <w:bCs/>
          <w:color w:val="auto"/>
          <w:sz w:val="24"/>
          <w:szCs w:val="24"/>
          <w:highlight w:val="none"/>
          <w:u w:val="single"/>
          <w:lang w:val="zh-CN" w:bidi="zh-CN"/>
        </w:rPr>
        <w:t>湖北中天招标有限公司（</w:t>
      </w:r>
      <w:r>
        <w:rPr>
          <w:rFonts w:hint="eastAsia" w:hAnsi="宋体" w:cs="宋体"/>
          <w:bCs/>
          <w:color w:val="auto"/>
          <w:sz w:val="24"/>
          <w:szCs w:val="24"/>
          <w:highlight w:val="none"/>
          <w:u w:val="single"/>
          <w:lang w:val="en-US" w:bidi="zh-CN"/>
        </w:rPr>
        <w:t>恩施市好又多花园六栋一单元1701室</w:t>
      </w:r>
      <w:r>
        <w:rPr>
          <w:rFonts w:hint="eastAsia" w:hAnsi="宋体" w:cs="宋体"/>
          <w:bCs/>
          <w:color w:val="auto"/>
          <w:sz w:val="24"/>
          <w:szCs w:val="24"/>
          <w:highlight w:val="none"/>
          <w:u w:val="single"/>
          <w:lang w:val="zh-CN" w:bidi="zh-CN"/>
        </w:rPr>
        <w:t>）</w:t>
      </w:r>
      <w:r>
        <w:rPr>
          <w:rFonts w:hint="eastAsia" w:ascii="宋体" w:hAnsi="宋体" w:eastAsia="宋体" w:cs="宋体"/>
          <w:bCs/>
          <w:color w:val="auto"/>
          <w:sz w:val="24"/>
          <w:szCs w:val="24"/>
          <w:highlight w:val="none"/>
          <w:lang w:val="zh-CN" w:bidi="zh-CN"/>
        </w:rPr>
        <w:t>获取采购文件，并于</w:t>
      </w:r>
      <w:r>
        <w:rPr>
          <w:rFonts w:hint="eastAsia" w:ascii="宋体" w:hAnsi="宋体" w:eastAsia="宋体" w:cs="宋体"/>
          <w:bCs/>
          <w:color w:val="auto"/>
          <w:sz w:val="24"/>
          <w:szCs w:val="24"/>
          <w:highlight w:val="none"/>
          <w:u w:val="single"/>
          <w:lang w:bidi="zh-CN"/>
        </w:rPr>
        <w:t>20</w:t>
      </w:r>
      <w:r>
        <w:rPr>
          <w:rFonts w:hint="eastAsia" w:hAnsi="宋体" w:cs="宋体"/>
          <w:bCs/>
          <w:color w:val="auto"/>
          <w:sz w:val="24"/>
          <w:szCs w:val="24"/>
          <w:highlight w:val="none"/>
          <w:u w:val="single"/>
          <w:lang w:val="en-US" w:bidi="zh-CN"/>
        </w:rPr>
        <w:t>25</w:t>
      </w:r>
      <w:r>
        <w:rPr>
          <w:rFonts w:hint="eastAsia" w:ascii="宋体" w:hAnsi="宋体" w:eastAsia="宋体" w:cs="宋体"/>
          <w:bCs/>
          <w:color w:val="auto"/>
          <w:sz w:val="24"/>
          <w:szCs w:val="24"/>
          <w:highlight w:val="none"/>
          <w:u w:val="single"/>
          <w:lang w:bidi="zh-CN"/>
        </w:rPr>
        <w:t>年</w:t>
      </w:r>
      <w:r>
        <w:rPr>
          <w:rFonts w:hint="eastAsia" w:hAnsi="宋体" w:cs="宋体"/>
          <w:bCs/>
          <w:color w:val="auto"/>
          <w:sz w:val="24"/>
          <w:szCs w:val="24"/>
          <w:highlight w:val="none"/>
          <w:u w:val="single"/>
          <w:lang w:val="en-US" w:bidi="zh-CN"/>
        </w:rPr>
        <w:t>6</w:t>
      </w:r>
      <w:r>
        <w:rPr>
          <w:rFonts w:hint="eastAsia" w:ascii="宋体" w:hAnsi="宋体" w:eastAsia="宋体" w:cs="宋体"/>
          <w:bCs/>
          <w:color w:val="auto"/>
          <w:sz w:val="24"/>
          <w:szCs w:val="24"/>
          <w:highlight w:val="none"/>
          <w:u w:val="single"/>
          <w:lang w:bidi="zh-CN"/>
        </w:rPr>
        <w:t>月</w:t>
      </w:r>
      <w:r>
        <w:rPr>
          <w:rFonts w:hint="eastAsia" w:hAnsi="宋体" w:cs="宋体"/>
          <w:bCs/>
          <w:color w:val="auto"/>
          <w:sz w:val="24"/>
          <w:szCs w:val="24"/>
          <w:highlight w:val="none"/>
          <w:u w:val="single"/>
          <w:lang w:val="en-US" w:bidi="zh-CN"/>
        </w:rPr>
        <w:t>3</w:t>
      </w:r>
      <w:r>
        <w:rPr>
          <w:rFonts w:hint="eastAsia" w:ascii="宋体" w:hAnsi="宋体" w:eastAsia="宋体" w:cs="宋体"/>
          <w:bCs/>
          <w:color w:val="auto"/>
          <w:sz w:val="24"/>
          <w:szCs w:val="24"/>
          <w:highlight w:val="none"/>
          <w:u w:val="single"/>
          <w:lang w:bidi="zh-CN"/>
        </w:rPr>
        <w:t>日</w:t>
      </w:r>
      <w:r>
        <w:rPr>
          <w:rFonts w:hint="eastAsia" w:hAnsi="宋体" w:cs="宋体"/>
          <w:bCs/>
          <w:color w:val="auto"/>
          <w:sz w:val="24"/>
          <w:szCs w:val="24"/>
          <w:highlight w:val="none"/>
          <w:u w:val="single"/>
          <w:lang w:val="en-US" w:bidi="zh-CN"/>
        </w:rPr>
        <w:t>14</w:t>
      </w:r>
      <w:r>
        <w:rPr>
          <w:rFonts w:hint="eastAsia" w:ascii="宋体" w:hAnsi="宋体" w:eastAsia="宋体" w:cs="宋体"/>
          <w:bCs/>
          <w:color w:val="auto"/>
          <w:sz w:val="24"/>
          <w:szCs w:val="24"/>
          <w:highlight w:val="none"/>
          <w:u w:val="single"/>
          <w:lang w:bidi="zh-CN"/>
        </w:rPr>
        <w:t>点</w:t>
      </w:r>
      <w:r>
        <w:rPr>
          <w:rFonts w:hint="eastAsia" w:hAnsi="宋体" w:cs="宋体"/>
          <w:bCs/>
          <w:color w:val="auto"/>
          <w:sz w:val="24"/>
          <w:szCs w:val="24"/>
          <w:highlight w:val="none"/>
          <w:u w:val="single"/>
          <w:lang w:val="en-US" w:bidi="zh-CN"/>
        </w:rPr>
        <w:t>30</w:t>
      </w:r>
      <w:r>
        <w:rPr>
          <w:rFonts w:hint="eastAsia" w:ascii="宋体" w:hAnsi="宋体" w:eastAsia="宋体" w:cs="宋体"/>
          <w:bCs/>
          <w:color w:val="auto"/>
          <w:sz w:val="24"/>
          <w:szCs w:val="24"/>
          <w:highlight w:val="none"/>
          <w:u w:val="single"/>
          <w:lang w:bidi="zh-CN"/>
        </w:rPr>
        <w:t>分</w:t>
      </w:r>
      <w:r>
        <w:rPr>
          <w:rFonts w:hint="eastAsia" w:ascii="宋体" w:hAnsi="宋体" w:eastAsia="宋体" w:cs="宋体"/>
          <w:bCs/>
          <w:color w:val="auto"/>
          <w:sz w:val="24"/>
          <w:szCs w:val="24"/>
          <w:highlight w:val="none"/>
          <w:lang w:val="zh-CN" w:bidi="zh-CN"/>
        </w:rPr>
        <w:t>前提交响应文件。</w:t>
      </w:r>
    </w:p>
    <w:p w14:paraId="09643F86">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一、项目基本情况</w:t>
      </w:r>
    </w:p>
    <w:p w14:paraId="010BC0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1.项目编号：</w:t>
      </w:r>
      <w:r>
        <w:rPr>
          <w:rFonts w:hint="eastAsia" w:hAnsi="宋体" w:cs="宋体"/>
          <w:color w:val="auto"/>
          <w:sz w:val="24"/>
          <w:highlight w:val="none"/>
          <w:lang w:eastAsia="zh-CN"/>
        </w:rPr>
        <w:t>HBZTES-25003</w:t>
      </w:r>
    </w:p>
    <w:p w14:paraId="6846DC47">
      <w:pPr>
        <w:spacing w:line="360" w:lineRule="auto"/>
        <w:ind w:firstLine="480" w:firstLineChars="200"/>
        <w:rPr>
          <w:rFonts w:hint="eastAsia"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.项目名称：</w:t>
      </w:r>
      <w:r>
        <w:rPr>
          <w:rFonts w:hint="eastAsia" w:hAnsi="宋体" w:cs="宋体"/>
          <w:color w:val="auto"/>
          <w:sz w:val="24"/>
          <w:highlight w:val="none"/>
          <w:lang w:eastAsia="zh-CN"/>
        </w:rPr>
        <w:t>恩施机场零星维修服务采购项目（二次）</w:t>
      </w:r>
    </w:p>
    <w:p w14:paraId="385B2B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.采购方式：</w:t>
      </w:r>
      <w:r>
        <w:rPr>
          <w:rFonts w:hint="eastAsia" w:ascii="宋体" w:hAnsi="宋体" w:cs="宋体"/>
          <w:color w:val="auto"/>
          <w:sz w:val="24"/>
          <w:highlight w:val="none"/>
          <w:lang w:eastAsia="zh-CN"/>
        </w:rPr>
        <w:t>磋商谈判</w:t>
      </w:r>
      <w:r>
        <w:rPr>
          <w:rFonts w:hint="eastAsia" w:ascii="宋体" w:hAnsi="宋体" w:cs="宋体"/>
          <w:color w:val="auto"/>
          <w:sz w:val="24"/>
          <w:highlight w:val="none"/>
        </w:rPr>
        <w:t xml:space="preserve"> </w:t>
      </w:r>
    </w:p>
    <w:p w14:paraId="0912036E">
      <w:pPr>
        <w:spacing w:line="360" w:lineRule="auto"/>
        <w:ind w:firstLine="480" w:firstLineChars="200"/>
        <w:rPr>
          <w:rFonts w:hint="default"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.预算金额：</w:t>
      </w:r>
      <w:r>
        <w:rPr>
          <w:rFonts w:hint="eastAsia" w:hAnsi="宋体" w:cs="宋体"/>
          <w:color w:val="auto"/>
          <w:sz w:val="24"/>
          <w:highlight w:val="none"/>
          <w:lang w:val="en-US" w:eastAsia="zh-CN"/>
        </w:rPr>
        <w:t>23万元</w:t>
      </w:r>
      <w:r>
        <w:rPr>
          <w:rFonts w:hint="eastAsia"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lang w:val="en-US" w:eastAsia="zh-CN"/>
        </w:rPr>
        <w:t>供应商</w:t>
      </w:r>
      <w:r>
        <w:rPr>
          <w:rFonts w:hint="eastAsia" w:hAnsi="Times New Roman" w:cs="Times New Roman"/>
          <w:color w:val="auto"/>
          <w:sz w:val="24"/>
          <w:szCs w:val="24"/>
          <w:highlight w:val="none"/>
          <w:lang w:val="en-US" w:eastAsia="zh-CN"/>
        </w:rPr>
        <w:t>报价仅需提供</w:t>
      </w:r>
      <w:r>
        <w:rPr>
          <w:rFonts w:hint="eastAsia" w:ascii="宋体" w:hAnsi="Times New Roman" w:eastAsia="宋体" w:cs="Times New Roman"/>
          <w:color w:val="auto"/>
          <w:sz w:val="24"/>
          <w:szCs w:val="24"/>
          <w:highlight w:val="none"/>
          <w:lang w:val="en-US" w:eastAsia="zh-CN"/>
        </w:rPr>
        <w:t>人工成本折扣率</w:t>
      </w:r>
      <w:r>
        <w:rPr>
          <w:rFonts w:hint="eastAsia" w:cs="Times New Roman"/>
          <w:color w:val="auto"/>
          <w:sz w:val="24"/>
          <w:szCs w:val="24"/>
          <w:highlight w:val="none"/>
          <w:lang w:val="en-US" w:eastAsia="zh-CN"/>
        </w:rPr>
        <w:t>）</w:t>
      </w:r>
    </w:p>
    <w:p w14:paraId="11B28F2E">
      <w:pPr>
        <w:spacing w:line="360" w:lineRule="auto"/>
        <w:ind w:firstLine="480" w:firstLineChars="200"/>
        <w:rPr>
          <w:rFonts w:hint="default"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.最高限价：</w:t>
      </w:r>
      <w:r>
        <w:rPr>
          <w:rFonts w:hint="eastAsia" w:hAnsi="宋体" w:cs="宋体"/>
          <w:color w:val="auto"/>
          <w:sz w:val="24"/>
          <w:highlight w:val="none"/>
          <w:lang w:val="en-US" w:eastAsia="zh-CN"/>
        </w:rPr>
        <w:t>23万元</w:t>
      </w:r>
      <w:r>
        <w:rPr>
          <w:rFonts w:hint="eastAsia"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lang w:val="en-US" w:eastAsia="zh-CN"/>
        </w:rPr>
        <w:t>供应商</w:t>
      </w:r>
      <w:r>
        <w:rPr>
          <w:rFonts w:hint="eastAsia" w:hAnsi="Times New Roman" w:cs="Times New Roman"/>
          <w:color w:val="auto"/>
          <w:sz w:val="24"/>
          <w:szCs w:val="24"/>
          <w:highlight w:val="none"/>
          <w:lang w:val="en-US" w:eastAsia="zh-CN"/>
        </w:rPr>
        <w:t>报价仅需提供</w:t>
      </w:r>
      <w:r>
        <w:rPr>
          <w:rFonts w:hint="eastAsia" w:ascii="宋体" w:hAnsi="Times New Roman" w:eastAsia="宋体" w:cs="Times New Roman"/>
          <w:color w:val="auto"/>
          <w:sz w:val="24"/>
          <w:szCs w:val="24"/>
          <w:highlight w:val="none"/>
          <w:lang w:val="en-US" w:eastAsia="zh-CN"/>
        </w:rPr>
        <w:t>人工成本折扣率</w:t>
      </w:r>
      <w:r>
        <w:rPr>
          <w:rFonts w:hint="eastAsia" w:cs="Times New Roman"/>
          <w:color w:val="auto"/>
          <w:sz w:val="24"/>
          <w:szCs w:val="24"/>
          <w:highlight w:val="none"/>
          <w:lang w:val="en-US" w:eastAsia="zh-CN"/>
        </w:rPr>
        <w:t>）</w:t>
      </w:r>
    </w:p>
    <w:p w14:paraId="4268473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r>
        <w:rPr>
          <w:rFonts w:hint="eastAsia" w:asciiTheme="minorEastAsia" w:hAnsiTheme="minorEastAsia" w:eastAsiaTheme="minorEastAsia" w:cstheme="minorEastAsia"/>
          <w:color w:val="auto"/>
          <w:kern w:val="0"/>
          <w:sz w:val="24"/>
          <w:szCs w:val="24"/>
          <w:highlight w:val="none"/>
          <w:lang w:val="en-US" w:eastAsia="zh-CN"/>
        </w:rPr>
        <w:t>维修范围：国际国内航站楼、单身公寓、行政楼、货运楼、行政楼停车场、公共区停车场、公共区环场道、飞行区内房屋等。</w:t>
      </w:r>
    </w:p>
    <w:p w14:paraId="1278A7E3">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维修内容：水龙头更换、门锁更换、照明灯更换、路面修补（市政道路，飞行区场道）、地砖修补更换、墙面修补、供电线路维修、路灯更换、破损玻璃更换、下水道疏通、屋面防水维修等。</w:t>
      </w:r>
    </w:p>
    <w:p w14:paraId="5B441CD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hAnsi="宋体" w:cs="宋体"/>
          <w:color w:val="auto"/>
          <w:sz w:val="24"/>
          <w:highlight w:val="none"/>
          <w:lang w:val="en-US" w:eastAsia="zh-CN"/>
        </w:rPr>
        <w:t>合同履行期限</w:t>
      </w: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szCs w:val="24"/>
          <w:highlight w:val="none"/>
          <w:lang w:val="en-US" w:eastAsia="zh-CN"/>
        </w:rPr>
        <w:t>自合同签订之日起2年，两年合同到期后，经甲方考核合格后可续签一年。</w:t>
      </w:r>
    </w:p>
    <w:p w14:paraId="4A4E0B20">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bidi="zh-CN"/>
        </w:rPr>
      </w:pPr>
      <w:r>
        <w:rPr>
          <w:rFonts w:hint="eastAsia" w:ascii="宋体" w:hAnsi="宋体" w:eastAsia="宋体" w:cs="宋体"/>
          <w:bCs/>
          <w:color w:val="auto"/>
          <w:sz w:val="24"/>
          <w:szCs w:val="24"/>
          <w:highlight w:val="none"/>
          <w:lang w:val="en-US" w:bidi="zh-CN"/>
        </w:rPr>
        <w:t>8.质量要求：</w:t>
      </w:r>
      <w:r>
        <w:rPr>
          <w:rFonts w:hint="eastAsia" w:ascii="宋体" w:hAnsi="宋体" w:cs="宋体"/>
          <w:color w:val="auto"/>
          <w:sz w:val="24"/>
          <w:highlight w:val="none"/>
        </w:rPr>
        <w:t>合格，即满足采购要求。</w:t>
      </w:r>
    </w:p>
    <w:p w14:paraId="71CE03FD">
      <w:pPr>
        <w:widowControl/>
        <w:autoSpaceDE w:val="0"/>
        <w:autoSpaceDN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eastAsia="宋体" w:cs="宋体"/>
          <w:bCs/>
          <w:color w:val="auto"/>
          <w:sz w:val="24"/>
          <w:szCs w:val="24"/>
          <w:highlight w:val="none"/>
          <w:lang w:val="en-US" w:bidi="zh-CN"/>
        </w:rPr>
        <w:t>9.</w:t>
      </w:r>
      <w:r>
        <w:rPr>
          <w:rFonts w:hint="eastAsia" w:hAnsi="宋体" w:cs="宋体"/>
          <w:bCs/>
          <w:color w:val="auto"/>
          <w:sz w:val="24"/>
          <w:szCs w:val="24"/>
          <w:highlight w:val="none"/>
          <w:lang w:val="en-US" w:bidi="zh-CN"/>
        </w:rPr>
        <w:t>项目</w:t>
      </w:r>
      <w:r>
        <w:rPr>
          <w:rFonts w:hint="eastAsia" w:ascii="宋体" w:hAnsi="宋体" w:eastAsia="宋体" w:cs="宋体"/>
          <w:bCs/>
          <w:color w:val="auto"/>
          <w:sz w:val="24"/>
          <w:szCs w:val="24"/>
          <w:highlight w:val="none"/>
          <w:lang w:val="en-US" w:bidi="zh-CN"/>
        </w:rPr>
        <w:t>地点：</w:t>
      </w:r>
      <w:r>
        <w:rPr>
          <w:rFonts w:hint="eastAsia" w:hAnsi="宋体" w:cs="宋体"/>
          <w:bCs/>
          <w:color w:val="auto"/>
          <w:sz w:val="24"/>
          <w:szCs w:val="24"/>
          <w:highlight w:val="none"/>
          <w:lang w:val="en-US" w:bidi="zh-CN"/>
        </w:rPr>
        <w:t>恩施许家坪国际机场</w:t>
      </w:r>
    </w:p>
    <w:p w14:paraId="2BD8FB7B">
      <w:pPr>
        <w:spacing w:line="360" w:lineRule="auto"/>
        <w:ind w:firstLine="480" w:firstLineChars="200"/>
        <w:rPr>
          <w:rFonts w:hint="eastAsia" w:ascii="宋体" w:hAnsi="宋体" w:cs="宋体"/>
          <w:color w:val="auto"/>
          <w:sz w:val="24"/>
          <w:highlight w:val="none"/>
        </w:rPr>
      </w:pPr>
      <w:r>
        <w:rPr>
          <w:rFonts w:hint="eastAsia" w:hAnsi="宋体" w:cs="宋体"/>
          <w:color w:val="auto"/>
          <w:sz w:val="24"/>
          <w:highlight w:val="none"/>
          <w:lang w:val="en-US" w:eastAsia="zh-CN"/>
        </w:rPr>
        <w:t>10</w:t>
      </w:r>
      <w:r>
        <w:rPr>
          <w:rFonts w:hint="eastAsia" w:ascii="宋体" w:hAnsi="宋体" w:cs="宋体"/>
          <w:color w:val="auto"/>
          <w:sz w:val="24"/>
          <w:highlight w:val="none"/>
        </w:rPr>
        <w:t xml:space="preserve">.本项目（是/否）接受联合体投标：否 </w:t>
      </w:r>
    </w:p>
    <w:p w14:paraId="7661881F">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二、申请人的资格要求</w:t>
      </w:r>
    </w:p>
    <w:p w14:paraId="427824A9">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szCs w:val="24"/>
          <w:highlight w:val="none"/>
          <w:lang w:bidi="zh-CN"/>
        </w:rPr>
        <w:t>供应商资格要求为本次项目供应商应具备的基本条件，必须满足资格要求中的所有条款，并按照相关规定递交资格证明文件，未按要求递交的供应商，其响应文件将被拒绝。</w:t>
      </w:r>
    </w:p>
    <w:p w14:paraId="4F27A1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highlight w:val="none"/>
        </w:rPr>
      </w:pPr>
      <w:r>
        <w:rPr>
          <w:rFonts w:hint="eastAsia" w:hAnsi="宋体" w:cs="宋体"/>
          <w:color w:val="auto"/>
          <w:sz w:val="24"/>
          <w:szCs w:val="32"/>
          <w:highlight w:val="none"/>
          <w:lang w:val="en-US" w:eastAsia="zh-CN"/>
        </w:rPr>
        <w:t>1</w:t>
      </w:r>
      <w:r>
        <w:rPr>
          <w:rFonts w:hint="eastAsia" w:ascii="宋体" w:hAnsi="宋体" w:eastAsia="宋体" w:cs="宋体"/>
          <w:color w:val="auto"/>
          <w:sz w:val="24"/>
          <w:szCs w:val="32"/>
          <w:highlight w:val="none"/>
        </w:rPr>
        <w:t>、供应商须是国内注册的独立法人，具备合法有效的营业执照；</w:t>
      </w:r>
    </w:p>
    <w:p w14:paraId="372F1E13">
      <w:pPr>
        <w:spacing w:line="360" w:lineRule="auto"/>
        <w:ind w:firstLine="480"/>
        <w:rPr>
          <w:rFonts w:hint="eastAsia" w:ascii="宋体" w:hAnsi="宋体" w:eastAsia="宋体" w:cs="宋体"/>
          <w:color w:val="auto"/>
          <w:kern w:val="1"/>
          <w:sz w:val="24"/>
          <w:highlight w:val="none"/>
          <w:lang w:eastAsia="zh-CN"/>
        </w:rPr>
      </w:pPr>
      <w:r>
        <w:rPr>
          <w:rFonts w:hint="eastAsia" w:hAnsi="宋体" w:cs="宋体"/>
          <w:color w:val="auto"/>
          <w:kern w:val="1"/>
          <w:sz w:val="24"/>
          <w:highlight w:val="none"/>
          <w:lang w:val="en-US" w:eastAsia="zh-CN"/>
        </w:rPr>
        <w:t>2</w:t>
      </w:r>
      <w:r>
        <w:rPr>
          <w:rFonts w:hint="eastAsia" w:ascii="宋体" w:hAnsi="宋体" w:cs="宋体"/>
          <w:color w:val="auto"/>
          <w:kern w:val="1"/>
          <w:sz w:val="24"/>
          <w:highlight w:val="none"/>
        </w:rPr>
        <w:t>、供应商</w:t>
      </w:r>
      <w:r>
        <w:rPr>
          <w:rFonts w:hint="eastAsia" w:ascii="宋体" w:hAnsi="宋体"/>
          <w:color w:val="auto"/>
          <w:sz w:val="24"/>
          <w:highlight w:val="none"/>
        </w:rPr>
        <w:t>近3年</w:t>
      </w:r>
      <w:r>
        <w:rPr>
          <w:rFonts w:hint="eastAsia" w:ascii="宋体" w:hAnsi="宋体" w:cs="宋体"/>
          <w:color w:val="auto"/>
          <w:sz w:val="24"/>
          <w:szCs w:val="24"/>
          <w:highlight w:val="none"/>
          <w:lang w:val="en-US" w:eastAsia="zh-CN"/>
        </w:rPr>
        <w:t>（2022年04月至今）</w:t>
      </w:r>
      <w:r>
        <w:rPr>
          <w:rFonts w:hint="eastAsia" w:ascii="宋体" w:hAnsi="宋体"/>
          <w:color w:val="auto"/>
          <w:sz w:val="24"/>
          <w:highlight w:val="none"/>
        </w:rPr>
        <w:t>至少完成过</w:t>
      </w:r>
      <w:r>
        <w:rPr>
          <w:rFonts w:ascii="宋体" w:hAnsi="宋体"/>
          <w:color w:val="auto"/>
          <w:sz w:val="24"/>
          <w:highlight w:val="none"/>
        </w:rPr>
        <w:t>1</w:t>
      </w:r>
      <w:r>
        <w:rPr>
          <w:rFonts w:hint="eastAsia" w:ascii="宋体" w:hAnsi="宋体"/>
          <w:color w:val="auto"/>
          <w:sz w:val="24"/>
          <w:highlight w:val="none"/>
        </w:rPr>
        <w:t>个单项合同金额在</w:t>
      </w:r>
      <w:r>
        <w:rPr>
          <w:rFonts w:hint="eastAsia" w:ascii="宋体" w:hAnsi="宋体"/>
          <w:color w:val="auto"/>
          <w:sz w:val="24"/>
          <w:highlight w:val="none"/>
          <w:lang w:val="en-US" w:eastAsia="zh-CN"/>
        </w:rPr>
        <w:t>10</w:t>
      </w:r>
      <w:r>
        <w:rPr>
          <w:rFonts w:hint="eastAsia" w:ascii="宋体" w:hAnsi="宋体"/>
          <w:color w:val="auto"/>
          <w:sz w:val="24"/>
          <w:highlight w:val="none"/>
        </w:rPr>
        <w:t>万元（含）以上</w:t>
      </w:r>
      <w:r>
        <w:rPr>
          <w:rFonts w:hint="eastAsia" w:ascii="宋体" w:hAnsi="宋体" w:cs="宋体"/>
          <w:color w:val="auto"/>
          <w:sz w:val="24"/>
          <w:szCs w:val="32"/>
          <w:highlight w:val="none"/>
        </w:rPr>
        <w:t>的维修改造或装修</w:t>
      </w:r>
      <w:r>
        <w:rPr>
          <w:rFonts w:hint="eastAsia" w:ascii="宋体" w:hAnsi="宋体"/>
          <w:color w:val="auto"/>
          <w:sz w:val="24"/>
          <w:highlight w:val="none"/>
        </w:rPr>
        <w:t>业绩</w:t>
      </w:r>
      <w:r>
        <w:rPr>
          <w:rFonts w:hint="eastAsia" w:ascii="宋体" w:hAnsi="宋体" w:cs="宋体"/>
          <w:color w:val="auto"/>
          <w:kern w:val="1"/>
          <w:sz w:val="24"/>
          <w:highlight w:val="none"/>
        </w:rPr>
        <w:t>（提供合同复印件，以合同签订时间为准，须提供合同首页、合同服务内容、合同金额、签章页等关键页复印件）；</w:t>
      </w:r>
    </w:p>
    <w:p w14:paraId="22927381">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bookmarkStart w:id="3" w:name="OLE_LINK4"/>
      <w:r>
        <w:rPr>
          <w:rFonts w:hint="eastAsia" w:hAnsi="宋体" w:cs="宋体"/>
          <w:color w:val="auto"/>
          <w:sz w:val="24"/>
          <w:szCs w:val="24"/>
          <w:highlight w:val="none"/>
          <w:lang w:val="en-US" w:bidi="zh-CN"/>
        </w:rPr>
        <w:t>3</w:t>
      </w:r>
      <w:r>
        <w:rPr>
          <w:rFonts w:hint="eastAsia" w:ascii="宋体" w:hAnsi="宋体" w:eastAsia="宋体" w:cs="宋体"/>
          <w:color w:val="auto"/>
          <w:sz w:val="24"/>
          <w:szCs w:val="24"/>
          <w:highlight w:val="none"/>
          <w:lang w:val="en-US" w:bidi="zh-CN"/>
        </w:rPr>
        <w:t>、</w:t>
      </w:r>
      <w:r>
        <w:rPr>
          <w:rFonts w:hint="eastAsia" w:ascii="宋体" w:hAnsi="宋体" w:eastAsia="宋体" w:cs="宋体"/>
          <w:color w:val="auto"/>
          <w:sz w:val="24"/>
          <w:szCs w:val="24"/>
          <w:highlight w:val="none"/>
          <w:lang w:bidi="zh-CN"/>
        </w:rPr>
        <w:t>供应商未被列入“信用中国 ”网（www.creditchina.gov.cn）或“ 中国执行信息公开网 ”（http://zxgk.court.gov.cn/shixin/）失信被执行人、重大税收违法案件当事人名单（提供网站查询截图加盖企业公章，截图时间在本公告发布日之后）；</w:t>
      </w:r>
    </w:p>
    <w:p w14:paraId="3228218F">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hAnsi="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、供应商须针对《湖北机场集团有限公司“供应商不良行为”管理办法》在响应文件中做出承诺，格式详见磋商谈判文件“第五章磋商响应文件格式”；</w:t>
      </w:r>
    </w:p>
    <w:p w14:paraId="46DBD445">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hAnsi="宋体" w:cs="宋体"/>
          <w:color w:val="auto"/>
          <w:sz w:val="24"/>
          <w:szCs w:val="24"/>
          <w:highlight w:val="none"/>
          <w:lang w:val="en-US" w:bidi="zh-CN"/>
        </w:rPr>
        <w:t>5</w:t>
      </w:r>
      <w:r>
        <w:rPr>
          <w:rFonts w:hint="eastAsia" w:ascii="宋体" w:hAnsi="宋体" w:eastAsia="宋体" w:cs="宋体"/>
          <w:color w:val="auto"/>
          <w:sz w:val="24"/>
          <w:szCs w:val="24"/>
          <w:highlight w:val="none"/>
          <w:lang w:bidi="zh-CN"/>
        </w:rPr>
        <w:t>、本项目不接受联合体提交响应文件和报价。</w:t>
      </w:r>
    </w:p>
    <w:bookmarkEnd w:id="3"/>
    <w:p w14:paraId="03861A85">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三、获取采购文件</w:t>
      </w:r>
    </w:p>
    <w:p w14:paraId="511595D7">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时间：</w:t>
      </w:r>
      <w:r>
        <w:rPr>
          <w:rFonts w:hint="eastAsia" w:ascii="宋体" w:hAnsi="宋体" w:eastAsia="宋体" w:cs="宋体"/>
          <w:bCs/>
          <w:color w:val="auto"/>
          <w:sz w:val="24"/>
          <w:szCs w:val="24"/>
          <w:highlight w:val="none"/>
          <w:lang w:bidi="zh-CN"/>
        </w:rPr>
        <w:t>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23</w:t>
      </w:r>
      <w:r>
        <w:rPr>
          <w:rFonts w:hint="eastAsia" w:ascii="宋体" w:hAnsi="宋体" w:eastAsia="宋体" w:cs="宋体"/>
          <w:bCs/>
          <w:color w:val="auto"/>
          <w:sz w:val="24"/>
          <w:szCs w:val="24"/>
          <w:highlight w:val="none"/>
          <w:lang w:bidi="zh-CN"/>
        </w:rPr>
        <w:t>日至202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29</w:t>
      </w:r>
      <w:r>
        <w:rPr>
          <w:rFonts w:hint="eastAsia" w:ascii="宋体" w:hAnsi="宋体" w:eastAsia="宋体" w:cs="宋体"/>
          <w:bCs/>
          <w:color w:val="auto"/>
          <w:sz w:val="24"/>
          <w:szCs w:val="24"/>
          <w:highlight w:val="none"/>
          <w:lang w:bidi="zh-CN"/>
        </w:rPr>
        <w:t>日</w:t>
      </w:r>
      <w:r>
        <w:rPr>
          <w:rFonts w:hint="eastAsia" w:ascii="宋体" w:hAnsi="宋体" w:eastAsia="宋体" w:cs="宋体"/>
          <w:bCs/>
          <w:color w:val="auto"/>
          <w:sz w:val="24"/>
          <w:szCs w:val="24"/>
          <w:highlight w:val="none"/>
          <w:lang w:val="zh-CN" w:bidi="zh-CN"/>
        </w:rPr>
        <w:t>，每天上午</w:t>
      </w:r>
      <w:r>
        <w:rPr>
          <w:rFonts w:hint="eastAsia" w:ascii="宋体" w:hAnsi="宋体" w:eastAsia="宋体" w:cs="宋体"/>
          <w:bCs/>
          <w:color w:val="auto"/>
          <w:sz w:val="24"/>
          <w:szCs w:val="24"/>
          <w:highlight w:val="none"/>
          <w:lang w:val="en-US" w:bidi="zh-CN"/>
        </w:rPr>
        <w:t>0</w:t>
      </w:r>
      <w:r>
        <w:rPr>
          <w:rFonts w:hint="eastAsia" w:ascii="宋体" w:hAnsi="宋体" w:eastAsia="宋体" w:cs="宋体"/>
          <w:bCs/>
          <w:color w:val="auto"/>
          <w:sz w:val="24"/>
          <w:szCs w:val="24"/>
          <w:highlight w:val="none"/>
          <w:lang w:bidi="zh-CN"/>
        </w:rPr>
        <w:t>8时30分</w:t>
      </w:r>
      <w:r>
        <w:rPr>
          <w:rFonts w:hint="eastAsia" w:ascii="宋体" w:hAnsi="宋体" w:eastAsia="宋体" w:cs="宋体"/>
          <w:bCs/>
          <w:color w:val="auto"/>
          <w:sz w:val="24"/>
          <w:szCs w:val="24"/>
          <w:highlight w:val="none"/>
          <w:lang w:val="zh-CN" w:bidi="zh-CN"/>
        </w:rPr>
        <w:t>至</w:t>
      </w:r>
      <w:r>
        <w:rPr>
          <w:rFonts w:hint="eastAsia" w:ascii="宋体" w:hAnsi="宋体" w:eastAsia="宋体" w:cs="宋体"/>
          <w:bCs/>
          <w:color w:val="auto"/>
          <w:sz w:val="24"/>
          <w:szCs w:val="24"/>
          <w:highlight w:val="none"/>
          <w:lang w:bidi="zh-CN"/>
        </w:rPr>
        <w:t>12时00分</w:t>
      </w:r>
      <w:r>
        <w:rPr>
          <w:rFonts w:hint="eastAsia" w:ascii="宋体" w:hAnsi="宋体" w:eastAsia="宋体" w:cs="宋体"/>
          <w:bCs/>
          <w:color w:val="auto"/>
          <w:sz w:val="24"/>
          <w:szCs w:val="24"/>
          <w:highlight w:val="none"/>
          <w:lang w:val="zh-CN" w:bidi="zh-CN"/>
        </w:rPr>
        <w:t>，下午</w:t>
      </w:r>
      <w:r>
        <w:rPr>
          <w:rFonts w:hint="eastAsia" w:ascii="宋体" w:hAnsi="宋体" w:eastAsia="宋体" w:cs="宋体"/>
          <w:bCs/>
          <w:color w:val="auto"/>
          <w:sz w:val="24"/>
          <w:szCs w:val="24"/>
          <w:highlight w:val="none"/>
          <w:lang w:bidi="zh-CN"/>
        </w:rPr>
        <w:t>14时30分</w:t>
      </w:r>
      <w:r>
        <w:rPr>
          <w:rFonts w:hint="eastAsia" w:ascii="宋体" w:hAnsi="宋体" w:eastAsia="宋体" w:cs="宋体"/>
          <w:bCs/>
          <w:color w:val="auto"/>
          <w:sz w:val="24"/>
          <w:szCs w:val="24"/>
          <w:highlight w:val="none"/>
          <w:lang w:val="zh-CN" w:bidi="zh-CN"/>
        </w:rPr>
        <w:t>至</w:t>
      </w:r>
      <w:r>
        <w:rPr>
          <w:rFonts w:hint="eastAsia" w:ascii="宋体" w:hAnsi="宋体" w:eastAsia="宋体" w:cs="宋体"/>
          <w:bCs/>
          <w:color w:val="auto"/>
          <w:sz w:val="24"/>
          <w:szCs w:val="24"/>
          <w:highlight w:val="none"/>
          <w:lang w:bidi="zh-CN"/>
        </w:rPr>
        <w:t>17时30分</w:t>
      </w:r>
      <w:r>
        <w:rPr>
          <w:rFonts w:hint="eastAsia" w:ascii="宋体" w:hAnsi="宋体" w:eastAsia="宋体" w:cs="宋体"/>
          <w:bCs/>
          <w:color w:val="auto"/>
          <w:sz w:val="24"/>
          <w:szCs w:val="24"/>
          <w:highlight w:val="none"/>
          <w:lang w:val="zh-CN" w:bidi="zh-CN"/>
        </w:rPr>
        <w:t>（北京时间，法定节假日除外）</w:t>
      </w:r>
    </w:p>
    <w:p w14:paraId="5877F3A6">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地点：</w:t>
      </w:r>
      <w:r>
        <w:rPr>
          <w:rFonts w:hint="eastAsia" w:hAnsi="宋体" w:cs="宋体"/>
          <w:bCs/>
          <w:color w:val="auto"/>
          <w:sz w:val="24"/>
          <w:szCs w:val="24"/>
          <w:highlight w:val="none"/>
          <w:lang w:val="zh-CN" w:bidi="zh-CN"/>
        </w:rPr>
        <w:t>恩施市好又多花园六栋一单元1701室</w:t>
      </w:r>
    </w:p>
    <w:p w14:paraId="4E3C70A6">
      <w:pPr>
        <w:tabs>
          <w:tab w:val="left" w:pos="1570"/>
        </w:tabs>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方式：各潜在供应商请在上述规定时间内携带法定代表人身份证明或授权委托书、营业执照副本复印件加盖公章到</w:t>
      </w:r>
      <w:r>
        <w:rPr>
          <w:rFonts w:hint="eastAsia" w:hAnsi="宋体" w:cs="宋体"/>
          <w:bCs/>
          <w:color w:val="auto"/>
          <w:sz w:val="24"/>
          <w:szCs w:val="24"/>
          <w:highlight w:val="none"/>
          <w:lang w:val="zh-CN" w:bidi="zh-CN"/>
        </w:rPr>
        <w:t>湖北中天招标有限公司，恩施市好又多花园六栋一单元1701室</w:t>
      </w:r>
      <w:r>
        <w:rPr>
          <w:rFonts w:hint="eastAsia" w:ascii="宋体" w:hAnsi="宋体" w:eastAsia="宋体" w:cs="宋体"/>
          <w:bCs/>
          <w:color w:val="auto"/>
          <w:sz w:val="24"/>
          <w:szCs w:val="24"/>
          <w:highlight w:val="none"/>
          <w:lang w:val="zh-CN" w:bidi="zh-CN"/>
        </w:rPr>
        <w:t>领取磋商</w:t>
      </w:r>
      <w:r>
        <w:rPr>
          <w:rFonts w:hint="eastAsia" w:hAnsi="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文件。若不能到现场领取，</w:t>
      </w:r>
      <w:r>
        <w:rPr>
          <w:rFonts w:hint="eastAsia" w:hAnsi="宋体" w:cs="宋体"/>
          <w:bCs/>
          <w:color w:val="auto"/>
          <w:sz w:val="24"/>
          <w:szCs w:val="24"/>
          <w:highlight w:val="none"/>
          <w:lang w:val="en-US" w:bidi="zh-CN"/>
        </w:rPr>
        <w:t>请在报名时间内将</w:t>
      </w:r>
      <w:r>
        <w:rPr>
          <w:rFonts w:hint="eastAsia" w:ascii="宋体" w:hAnsi="宋体" w:eastAsia="宋体" w:cs="宋体"/>
          <w:bCs/>
          <w:color w:val="auto"/>
          <w:sz w:val="24"/>
          <w:szCs w:val="24"/>
          <w:highlight w:val="none"/>
          <w:lang w:val="zh-CN" w:bidi="zh-CN"/>
        </w:rPr>
        <w:t>法定代表人身份证明或授权委托书、营业执照副本</w:t>
      </w:r>
      <w:r>
        <w:rPr>
          <w:rFonts w:hint="eastAsia" w:ascii="宋体" w:hAnsi="宋体" w:eastAsia="宋体" w:cs="宋体"/>
          <w:bCs/>
          <w:color w:val="auto"/>
          <w:sz w:val="24"/>
          <w:szCs w:val="24"/>
          <w:highlight w:val="none"/>
          <w:lang w:val="en-US" w:bidi="zh-CN"/>
        </w:rPr>
        <w:t>复印件，</w:t>
      </w:r>
      <w:r>
        <w:rPr>
          <w:rFonts w:hint="eastAsia" w:ascii="宋体" w:hAnsi="宋体" w:eastAsia="宋体" w:cs="宋体"/>
          <w:bCs/>
          <w:color w:val="auto"/>
          <w:sz w:val="24"/>
          <w:szCs w:val="24"/>
          <w:highlight w:val="none"/>
          <w:lang w:val="zh-CN" w:bidi="zh-CN"/>
        </w:rPr>
        <w:t>加盖供应商公章后以PDF彩色扫描件形式发送至</w:t>
      </w:r>
      <w:r>
        <w:rPr>
          <w:rFonts w:hint="eastAsia" w:hAnsi="宋体" w:cs="宋体"/>
          <w:bCs/>
          <w:color w:val="auto"/>
          <w:sz w:val="24"/>
          <w:szCs w:val="24"/>
          <w:highlight w:val="none"/>
          <w:lang w:val="zh-CN" w:bidi="zh-CN"/>
        </w:rPr>
        <w:t>湖北中天招标有限公司</w:t>
      </w:r>
      <w:r>
        <w:rPr>
          <w:rFonts w:hint="eastAsia" w:hAnsi="宋体" w:cs="宋体"/>
          <w:bCs/>
          <w:color w:val="auto"/>
          <w:sz w:val="24"/>
          <w:szCs w:val="24"/>
          <w:highlight w:val="none"/>
          <w:lang w:val="zh-CN" w:eastAsia="zh-CN" w:bidi="zh-CN"/>
        </w:rPr>
        <w:t>邮箱</w:t>
      </w:r>
      <w:r>
        <w:rPr>
          <w:rFonts w:hint="eastAsia" w:hAnsi="宋体" w:cs="宋体"/>
          <w:bCs/>
          <w:color w:val="auto"/>
          <w:sz w:val="24"/>
          <w:szCs w:val="24"/>
          <w:highlight w:val="none"/>
          <w:lang w:val="en-US" w:bidi="zh-CN"/>
        </w:rPr>
        <w:t>905776797</w:t>
      </w:r>
      <w:r>
        <w:rPr>
          <w:rFonts w:hint="eastAsia" w:ascii="宋体" w:hAnsi="宋体" w:eastAsia="宋体" w:cs="宋体"/>
          <w:bCs/>
          <w:color w:val="auto"/>
          <w:sz w:val="24"/>
          <w:szCs w:val="24"/>
          <w:highlight w:val="none"/>
          <w:lang w:val="zh-CN" w:bidi="zh-CN"/>
        </w:rPr>
        <w:t>@qq.com，（发送报名资料须注明公司名称、联系人姓名、电话，并电联</w:t>
      </w:r>
      <w:r>
        <w:rPr>
          <w:rFonts w:hint="eastAsia" w:hAnsi="宋体" w:cs="宋体"/>
          <w:bCs/>
          <w:color w:val="auto"/>
          <w:sz w:val="24"/>
          <w:szCs w:val="24"/>
          <w:highlight w:val="none"/>
          <w:lang w:val="en-US" w:bidi="zh-CN"/>
        </w:rPr>
        <w:t>16672037209</w:t>
      </w:r>
      <w:r>
        <w:rPr>
          <w:rFonts w:hint="eastAsia" w:ascii="宋体" w:hAnsi="宋体" w:eastAsia="宋体" w:cs="宋体"/>
          <w:bCs/>
          <w:color w:val="auto"/>
          <w:sz w:val="24"/>
          <w:szCs w:val="24"/>
          <w:highlight w:val="none"/>
          <w:lang w:val="zh-CN" w:bidi="zh-CN"/>
        </w:rPr>
        <w:t>审核），审核通过后发送磋商</w:t>
      </w:r>
      <w:r>
        <w:rPr>
          <w:rFonts w:hint="eastAsia" w:hAnsi="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文件到申请人邮箱。</w:t>
      </w:r>
    </w:p>
    <w:p w14:paraId="58307F54">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bidi="zh-CN"/>
        </w:rPr>
      </w:pPr>
      <w:r>
        <w:rPr>
          <w:rFonts w:hint="eastAsia" w:ascii="宋体" w:hAnsi="宋体" w:eastAsia="宋体" w:cs="宋体"/>
          <w:bCs/>
          <w:color w:val="auto"/>
          <w:sz w:val="24"/>
          <w:szCs w:val="24"/>
          <w:highlight w:val="none"/>
          <w:lang w:val="zh-CN" w:bidi="zh-CN"/>
        </w:rPr>
        <w:t>售价：</w:t>
      </w:r>
      <w:r>
        <w:rPr>
          <w:rFonts w:hint="eastAsia" w:ascii="宋体" w:hAnsi="宋体" w:eastAsia="宋体" w:cs="宋体"/>
          <w:bCs/>
          <w:color w:val="auto"/>
          <w:sz w:val="24"/>
          <w:szCs w:val="24"/>
          <w:highlight w:val="none"/>
          <w:lang w:val="en-US" w:bidi="zh-CN"/>
        </w:rPr>
        <w:t>300</w:t>
      </w:r>
      <w:r>
        <w:rPr>
          <w:rFonts w:hint="eastAsia" w:ascii="宋体" w:hAnsi="宋体" w:eastAsia="宋体" w:cs="宋体"/>
          <w:bCs/>
          <w:color w:val="auto"/>
          <w:sz w:val="24"/>
          <w:szCs w:val="24"/>
          <w:highlight w:val="none"/>
          <w:lang w:bidi="zh-CN"/>
        </w:rPr>
        <w:t>元/套，售后不退</w:t>
      </w:r>
    </w:p>
    <w:p w14:paraId="484C8457">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四、响应文件提交</w:t>
      </w:r>
    </w:p>
    <w:p w14:paraId="1A8F4E3E">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1、开始时间：202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年</w:t>
      </w:r>
      <w:r>
        <w:rPr>
          <w:rFonts w:hint="eastAsia" w:hAnsi="宋体" w:cs="宋体"/>
          <w:bCs/>
          <w:color w:val="auto"/>
          <w:sz w:val="24"/>
          <w:szCs w:val="24"/>
          <w:highlight w:val="none"/>
          <w:lang w:val="en-US" w:bidi="zh-CN"/>
        </w:rPr>
        <w:t>6</w:t>
      </w:r>
      <w:r>
        <w:rPr>
          <w:rFonts w:hint="eastAsia" w:ascii="宋体" w:hAnsi="宋体" w:eastAsia="宋体" w:cs="宋体"/>
          <w:bCs/>
          <w:color w:val="auto"/>
          <w:sz w:val="24"/>
          <w:szCs w:val="24"/>
          <w:highlight w:val="none"/>
          <w:lang w:val="zh-CN" w:bidi="zh-CN"/>
        </w:rPr>
        <w:t>月</w:t>
      </w:r>
      <w:r>
        <w:rPr>
          <w:rFonts w:hint="eastAsia" w:hAnsi="宋体" w:cs="宋体"/>
          <w:bCs/>
          <w:color w:val="auto"/>
          <w:sz w:val="24"/>
          <w:szCs w:val="24"/>
          <w:highlight w:val="none"/>
          <w:lang w:val="en-US" w:bidi="zh-CN"/>
        </w:rPr>
        <w:t>3</w:t>
      </w:r>
      <w:r>
        <w:rPr>
          <w:rFonts w:hint="eastAsia" w:ascii="宋体" w:hAnsi="宋体" w:eastAsia="宋体" w:cs="宋体"/>
          <w:bCs/>
          <w:color w:val="auto"/>
          <w:sz w:val="24"/>
          <w:szCs w:val="24"/>
          <w:highlight w:val="none"/>
          <w:lang w:val="zh-CN" w:bidi="zh-CN"/>
        </w:rPr>
        <w:t>日</w:t>
      </w:r>
      <w:r>
        <w:rPr>
          <w:rFonts w:hint="eastAsia" w:hAnsi="宋体" w:cs="宋体"/>
          <w:bCs/>
          <w:color w:val="auto"/>
          <w:sz w:val="24"/>
          <w:szCs w:val="24"/>
          <w:highlight w:val="none"/>
          <w:lang w:val="en-US" w:bidi="zh-CN"/>
        </w:rPr>
        <w:t>14</w:t>
      </w:r>
      <w:r>
        <w:rPr>
          <w:rFonts w:hint="eastAsia" w:ascii="宋体" w:hAnsi="宋体" w:eastAsia="宋体" w:cs="宋体"/>
          <w:bCs/>
          <w:color w:val="auto"/>
          <w:sz w:val="24"/>
          <w:szCs w:val="24"/>
          <w:highlight w:val="none"/>
          <w:lang w:val="zh-CN" w:bidi="zh-CN"/>
        </w:rPr>
        <w:t>点</w:t>
      </w:r>
      <w:r>
        <w:rPr>
          <w:rFonts w:hint="eastAsia" w:hAnsi="宋体" w:cs="宋体"/>
          <w:bCs/>
          <w:color w:val="auto"/>
          <w:sz w:val="24"/>
          <w:szCs w:val="24"/>
          <w:highlight w:val="none"/>
          <w:lang w:val="en-US" w:bidi="zh-CN"/>
        </w:rPr>
        <w:t>00</w:t>
      </w:r>
      <w:r>
        <w:rPr>
          <w:rFonts w:hint="eastAsia" w:ascii="宋体" w:hAnsi="宋体" w:eastAsia="宋体" w:cs="宋体"/>
          <w:bCs/>
          <w:color w:val="auto"/>
          <w:sz w:val="24"/>
          <w:szCs w:val="24"/>
          <w:highlight w:val="none"/>
          <w:lang w:val="zh-CN" w:bidi="zh-CN"/>
        </w:rPr>
        <w:t>分（北京时间）</w:t>
      </w:r>
    </w:p>
    <w:p w14:paraId="67184E1B">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2、截止时间：202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年</w:t>
      </w:r>
      <w:r>
        <w:rPr>
          <w:rFonts w:hint="eastAsia" w:hAnsi="宋体" w:cs="宋体"/>
          <w:bCs/>
          <w:color w:val="auto"/>
          <w:sz w:val="24"/>
          <w:szCs w:val="24"/>
          <w:highlight w:val="none"/>
          <w:lang w:val="en-US" w:bidi="zh-CN"/>
        </w:rPr>
        <w:t>6</w:t>
      </w:r>
      <w:r>
        <w:rPr>
          <w:rFonts w:hint="eastAsia" w:ascii="宋体" w:hAnsi="宋体" w:eastAsia="宋体" w:cs="宋体"/>
          <w:bCs/>
          <w:color w:val="auto"/>
          <w:sz w:val="24"/>
          <w:szCs w:val="24"/>
          <w:highlight w:val="none"/>
          <w:lang w:val="zh-CN" w:bidi="zh-CN"/>
        </w:rPr>
        <w:t>月</w:t>
      </w:r>
      <w:r>
        <w:rPr>
          <w:rFonts w:hint="eastAsia" w:hAnsi="宋体" w:cs="宋体"/>
          <w:bCs/>
          <w:color w:val="auto"/>
          <w:sz w:val="24"/>
          <w:szCs w:val="24"/>
          <w:highlight w:val="none"/>
          <w:lang w:val="en-US" w:bidi="zh-CN"/>
        </w:rPr>
        <w:t>3</w:t>
      </w:r>
      <w:r>
        <w:rPr>
          <w:rFonts w:hint="eastAsia" w:ascii="宋体" w:hAnsi="宋体" w:eastAsia="宋体" w:cs="宋体"/>
          <w:bCs/>
          <w:color w:val="auto"/>
          <w:sz w:val="24"/>
          <w:szCs w:val="24"/>
          <w:highlight w:val="none"/>
          <w:lang w:val="zh-CN" w:bidi="zh-CN"/>
        </w:rPr>
        <w:t>日</w:t>
      </w:r>
      <w:r>
        <w:rPr>
          <w:rFonts w:hint="eastAsia" w:hAnsi="宋体" w:cs="宋体"/>
          <w:bCs/>
          <w:color w:val="auto"/>
          <w:sz w:val="24"/>
          <w:szCs w:val="24"/>
          <w:highlight w:val="none"/>
          <w:lang w:val="en-US" w:bidi="zh-CN"/>
        </w:rPr>
        <w:t>14</w:t>
      </w:r>
      <w:r>
        <w:rPr>
          <w:rFonts w:hint="eastAsia" w:ascii="宋体" w:hAnsi="宋体" w:eastAsia="宋体" w:cs="宋体"/>
          <w:bCs/>
          <w:color w:val="auto"/>
          <w:sz w:val="24"/>
          <w:szCs w:val="24"/>
          <w:highlight w:val="none"/>
          <w:lang w:val="zh-CN" w:bidi="zh-CN"/>
        </w:rPr>
        <w:t>点</w:t>
      </w:r>
      <w:r>
        <w:rPr>
          <w:rFonts w:hint="eastAsia" w:hAnsi="宋体" w:cs="宋体"/>
          <w:bCs/>
          <w:color w:val="auto"/>
          <w:sz w:val="24"/>
          <w:szCs w:val="24"/>
          <w:highlight w:val="none"/>
          <w:lang w:val="en-US" w:bidi="zh-CN"/>
        </w:rPr>
        <w:t>30</w:t>
      </w:r>
      <w:r>
        <w:rPr>
          <w:rFonts w:hint="eastAsia" w:ascii="宋体" w:hAnsi="宋体" w:eastAsia="宋体" w:cs="宋体"/>
          <w:bCs/>
          <w:color w:val="auto"/>
          <w:sz w:val="24"/>
          <w:szCs w:val="24"/>
          <w:highlight w:val="none"/>
          <w:lang w:val="zh-CN" w:bidi="zh-CN"/>
        </w:rPr>
        <w:t>分（北京时间）</w:t>
      </w:r>
    </w:p>
    <w:p w14:paraId="75E02598">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3、地点：</w:t>
      </w:r>
      <w:r>
        <w:rPr>
          <w:rFonts w:hint="eastAsia" w:hAnsi="宋体" w:cs="宋体"/>
          <w:bCs/>
          <w:color w:val="auto"/>
          <w:sz w:val="24"/>
          <w:szCs w:val="24"/>
          <w:highlight w:val="none"/>
          <w:lang w:val="zh-CN" w:bidi="zh-CN"/>
        </w:rPr>
        <w:t>恩施市好又多花园六栋一单元1701室</w:t>
      </w:r>
    </w:p>
    <w:p w14:paraId="7DA6DB11">
      <w:pPr>
        <w:widowControl/>
        <w:autoSpaceDE w:val="0"/>
        <w:autoSpaceDN w:val="0"/>
        <w:spacing w:line="360" w:lineRule="auto"/>
        <w:jc w:val="left"/>
        <w:rPr>
          <w:rFonts w:hint="eastAsia" w:ascii="宋体" w:hAnsi="宋体" w:eastAsia="宋体" w:cs="宋体"/>
          <w:bCs/>
          <w:color w:val="auto"/>
          <w:sz w:val="24"/>
          <w:szCs w:val="24"/>
          <w:highlight w:val="none"/>
          <w:lang w:val="zh-CN" w:bidi="zh-CN"/>
        </w:rPr>
      </w:pPr>
      <w:r>
        <w:rPr>
          <w:rFonts w:hint="eastAsia" w:ascii="宋体" w:hAnsi="宋体" w:eastAsia="宋体" w:cs="宋体"/>
          <w:b/>
          <w:color w:val="auto"/>
          <w:sz w:val="24"/>
          <w:szCs w:val="24"/>
          <w:highlight w:val="none"/>
          <w:lang w:val="zh-CN" w:bidi="zh-CN"/>
        </w:rPr>
        <w:t>五、开启</w:t>
      </w:r>
    </w:p>
    <w:p w14:paraId="50E1845F">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时间：</w:t>
      </w:r>
      <w:r>
        <w:rPr>
          <w:rFonts w:hint="eastAsia" w:ascii="宋体" w:hAnsi="宋体" w:eastAsia="宋体" w:cs="宋体"/>
          <w:bCs/>
          <w:color w:val="auto"/>
          <w:sz w:val="24"/>
          <w:szCs w:val="24"/>
          <w:highlight w:val="none"/>
          <w:lang w:bidi="zh-CN"/>
        </w:rPr>
        <w:t>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6</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3</w:t>
      </w:r>
      <w:r>
        <w:rPr>
          <w:rFonts w:hint="eastAsia" w:ascii="宋体" w:hAnsi="宋体" w:eastAsia="宋体" w:cs="宋体"/>
          <w:bCs/>
          <w:color w:val="auto"/>
          <w:sz w:val="24"/>
          <w:szCs w:val="24"/>
          <w:highlight w:val="none"/>
          <w:lang w:bidi="zh-CN"/>
        </w:rPr>
        <w:t>日</w:t>
      </w:r>
      <w:r>
        <w:rPr>
          <w:rFonts w:hint="eastAsia" w:hAnsi="宋体" w:cs="宋体"/>
          <w:bCs/>
          <w:color w:val="auto"/>
          <w:sz w:val="24"/>
          <w:szCs w:val="24"/>
          <w:highlight w:val="none"/>
          <w:lang w:val="en-US" w:bidi="zh-CN"/>
        </w:rPr>
        <w:t>14</w:t>
      </w:r>
      <w:r>
        <w:rPr>
          <w:rFonts w:hint="eastAsia" w:ascii="宋体" w:hAnsi="宋体" w:eastAsia="宋体" w:cs="宋体"/>
          <w:bCs/>
          <w:color w:val="auto"/>
          <w:sz w:val="24"/>
          <w:szCs w:val="24"/>
          <w:highlight w:val="none"/>
          <w:lang w:bidi="zh-CN"/>
        </w:rPr>
        <w:t>点</w:t>
      </w:r>
      <w:r>
        <w:rPr>
          <w:rFonts w:hint="eastAsia" w:hAnsi="宋体" w:cs="宋体"/>
          <w:bCs/>
          <w:color w:val="auto"/>
          <w:sz w:val="24"/>
          <w:szCs w:val="24"/>
          <w:highlight w:val="none"/>
          <w:lang w:val="en-US" w:bidi="zh-CN"/>
        </w:rPr>
        <w:t>30</w:t>
      </w:r>
      <w:r>
        <w:rPr>
          <w:rFonts w:hint="eastAsia" w:ascii="宋体" w:hAnsi="宋体" w:eastAsia="宋体" w:cs="宋体"/>
          <w:bCs/>
          <w:color w:val="auto"/>
          <w:sz w:val="24"/>
          <w:szCs w:val="24"/>
          <w:highlight w:val="none"/>
          <w:lang w:bidi="zh-CN"/>
        </w:rPr>
        <w:t>分（北京时间）</w:t>
      </w:r>
    </w:p>
    <w:p w14:paraId="1E609CFB">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地点：</w:t>
      </w:r>
      <w:r>
        <w:rPr>
          <w:rFonts w:hint="eastAsia" w:hAnsi="宋体" w:cs="宋体"/>
          <w:bCs/>
          <w:color w:val="auto"/>
          <w:sz w:val="24"/>
          <w:szCs w:val="24"/>
          <w:highlight w:val="none"/>
          <w:lang w:val="zh-CN" w:bidi="zh-CN"/>
        </w:rPr>
        <w:t>恩施市好又多花园六栋一单元1701室</w:t>
      </w:r>
    </w:p>
    <w:p w14:paraId="7DF2A770">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六、公告期限</w:t>
      </w:r>
    </w:p>
    <w:p w14:paraId="7AE4A0FF">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自本公告发布之日起</w:t>
      </w:r>
      <w:r>
        <w:rPr>
          <w:rFonts w:hint="eastAsia" w:ascii="宋体" w:hAnsi="宋体" w:eastAsia="宋体" w:cs="宋体"/>
          <w:bCs/>
          <w:color w:val="auto"/>
          <w:sz w:val="24"/>
          <w:szCs w:val="24"/>
          <w:highlight w:val="none"/>
          <w:lang w:bidi="zh-CN"/>
        </w:rPr>
        <w:t>5</w:t>
      </w:r>
      <w:r>
        <w:rPr>
          <w:rFonts w:hint="eastAsia" w:ascii="宋体" w:hAnsi="宋体" w:eastAsia="宋体" w:cs="宋体"/>
          <w:bCs/>
          <w:color w:val="auto"/>
          <w:sz w:val="24"/>
          <w:szCs w:val="24"/>
          <w:highlight w:val="none"/>
          <w:lang w:val="zh-CN" w:bidi="zh-CN"/>
        </w:rPr>
        <w:t>个工作日</w:t>
      </w:r>
    </w:p>
    <w:p w14:paraId="33692165">
      <w:pPr>
        <w:numPr>
          <w:ilvl w:val="0"/>
          <w:numId w:val="0"/>
        </w:numPr>
        <w:tabs>
          <w:tab w:val="left" w:pos="1420"/>
        </w:tabs>
        <w:bidi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七、其他补充事宜：</w:t>
      </w:r>
    </w:p>
    <w:p w14:paraId="12F8B83F">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color w:val="auto"/>
          <w:sz w:val="24"/>
          <w:szCs w:val="15"/>
          <w:highlight w:val="none"/>
          <w:lang w:val="zh-CN"/>
        </w:rPr>
      </w:pPr>
      <w:bookmarkStart w:id="4" w:name="_Toc28359095"/>
      <w:bookmarkStart w:id="5" w:name="_Toc35393636"/>
      <w:bookmarkStart w:id="6" w:name="_Toc28359018"/>
      <w:bookmarkStart w:id="7" w:name="_Toc35393805"/>
      <w:r>
        <w:rPr>
          <w:rFonts w:hint="eastAsia" w:ascii="宋体" w:hAnsi="宋体" w:eastAsia="宋体" w:cs="宋体"/>
          <w:bCs/>
          <w:color w:val="auto"/>
          <w:sz w:val="24"/>
          <w:szCs w:val="24"/>
          <w:highlight w:val="none"/>
          <w:lang w:val="en-US" w:bidi="zh-CN"/>
        </w:rPr>
        <w:t>1.</w:t>
      </w:r>
      <w:r>
        <w:rPr>
          <w:rFonts w:hint="eastAsia" w:hAnsi="宋体" w:cs="宋体"/>
          <w:bCs/>
          <w:color w:val="auto"/>
          <w:sz w:val="24"/>
          <w:szCs w:val="24"/>
          <w:highlight w:val="none"/>
          <w:lang w:val="en-US" w:eastAsia="zh-CN" w:bidi="zh-CN"/>
        </w:rPr>
        <w:t>信息发布媒体：</w:t>
      </w:r>
      <w:r>
        <w:rPr>
          <w:rFonts w:hint="eastAsia"/>
          <w:color w:val="auto"/>
          <w:sz w:val="24"/>
          <w:szCs w:val="15"/>
          <w:highlight w:val="none"/>
          <w:lang w:val="zh-CN"/>
        </w:rPr>
        <w:t>湖北机场集团恩施机场有限责任公司官网（http://airport.enshi.cn/）、</w:t>
      </w:r>
      <w:r>
        <w:rPr>
          <w:rFonts w:hint="eastAsia"/>
          <w:color w:val="auto"/>
          <w:sz w:val="24"/>
          <w:szCs w:val="15"/>
          <w:highlight w:val="none"/>
          <w:lang w:val="en-US" w:eastAsia="zh-CN"/>
        </w:rPr>
        <w:t>湖北机场集团内外网、</w:t>
      </w:r>
      <w:r>
        <w:rPr>
          <w:rFonts w:hint="eastAsia"/>
          <w:color w:val="auto"/>
          <w:sz w:val="24"/>
          <w:szCs w:val="15"/>
          <w:highlight w:val="none"/>
          <w:lang w:val="zh-CN"/>
        </w:rPr>
        <w:t>中国招标投标公共服务平台</w:t>
      </w:r>
      <w:r>
        <w:rPr>
          <w:rFonts w:hint="eastAsia" w:hAnsi="Times New Roman" w:cs="Times New Roman"/>
          <w:color w:val="auto"/>
          <w:sz w:val="24"/>
          <w:szCs w:val="15"/>
          <w:highlight w:val="none"/>
          <w:lang w:val="zh-CN"/>
        </w:rPr>
        <w:t>（</w:t>
      </w:r>
      <w:r>
        <w:rPr>
          <w:rFonts w:hint="eastAsia" w:ascii="宋体" w:hAnsi="Times New Roman" w:eastAsia="宋体" w:cs="Times New Roman"/>
          <w:color w:val="auto"/>
          <w:sz w:val="24"/>
          <w:szCs w:val="15"/>
          <w:highlight w:val="none"/>
          <w:lang w:val="zh-CN"/>
        </w:rPr>
        <w:t>http://www.cebpubservice.com/</w:t>
      </w:r>
      <w:r>
        <w:rPr>
          <w:rFonts w:hint="eastAsia" w:hAnsi="Times New Roman" w:cs="Times New Roman"/>
          <w:color w:val="auto"/>
          <w:sz w:val="24"/>
          <w:szCs w:val="15"/>
          <w:highlight w:val="none"/>
          <w:lang w:val="zh-CN"/>
        </w:rPr>
        <w:t>）</w:t>
      </w:r>
      <w:r>
        <w:rPr>
          <w:rFonts w:hint="eastAsia" w:ascii="宋体" w:hAnsi="Times New Roman" w:eastAsia="宋体" w:cs="Times New Roman"/>
          <w:color w:val="auto"/>
          <w:sz w:val="24"/>
          <w:szCs w:val="15"/>
          <w:highlight w:val="none"/>
          <w:lang w:val="zh-CN"/>
        </w:rPr>
        <w:t>；</w:t>
      </w:r>
    </w:p>
    <w:p w14:paraId="07B3339D">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2.无论出于何种原因，采购人及采购代理机构可在采购活动开始前对磋商谈判文件进行修改、补充及变更，其内容作为磋商文件的重要组成部分，将以公告形式在恩施机场公司官网、湖北机场集团有限公司内外网、</w:t>
      </w:r>
      <w:r>
        <w:rPr>
          <w:rFonts w:hint="eastAsia"/>
          <w:color w:val="auto"/>
          <w:sz w:val="24"/>
          <w:szCs w:val="15"/>
          <w:highlight w:val="none"/>
          <w:lang w:val="zh-CN"/>
        </w:rPr>
        <w:t>中国招标投标公共服务平台</w:t>
      </w:r>
      <w:r>
        <w:rPr>
          <w:rFonts w:hint="eastAsia" w:ascii="宋体" w:hAnsi="宋体" w:eastAsia="宋体" w:cs="宋体"/>
          <w:bCs/>
          <w:color w:val="auto"/>
          <w:sz w:val="24"/>
          <w:szCs w:val="24"/>
          <w:highlight w:val="none"/>
          <w:lang w:val="en-US" w:eastAsia="zh-CN" w:bidi="zh-CN"/>
        </w:rPr>
        <w:t>发布，请各潜在供应商关注上述网站。因未及时关注本项目有关修改、补充及变更信息，导致编制磋商响应文件失误，由此造成的损失由供应商自行承担。</w:t>
      </w:r>
    </w:p>
    <w:p w14:paraId="7E9BBF41">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八、凡对本次采购提出询问，请按以下方式联系。</w:t>
      </w:r>
      <w:bookmarkEnd w:id="4"/>
      <w:bookmarkEnd w:id="5"/>
      <w:bookmarkEnd w:id="6"/>
      <w:bookmarkEnd w:id="7"/>
    </w:p>
    <w:p w14:paraId="2962739B">
      <w:pPr>
        <w:keepNext/>
        <w:keepLines/>
        <w:spacing w:line="360" w:lineRule="auto"/>
        <w:ind w:firstLine="480" w:firstLineChars="200"/>
        <w:jc w:val="left"/>
        <w:rPr>
          <w:rFonts w:hint="eastAsia" w:ascii="宋体" w:hAnsi="宋体" w:eastAsia="宋体" w:cs="宋体"/>
          <w:color w:val="auto"/>
          <w:sz w:val="24"/>
          <w:szCs w:val="24"/>
          <w:highlight w:val="none"/>
          <w:lang w:val="zh-CN" w:bidi="zh-CN"/>
        </w:rPr>
      </w:pPr>
      <w:bookmarkStart w:id="8" w:name="_Toc35393806"/>
      <w:bookmarkStart w:id="9" w:name="_Toc35393637"/>
      <w:bookmarkStart w:id="10" w:name="_Toc28359019"/>
      <w:bookmarkStart w:id="11" w:name="_Toc28359096"/>
      <w:r>
        <w:rPr>
          <w:rFonts w:hint="eastAsia" w:ascii="宋体" w:hAnsi="宋体" w:eastAsia="宋体" w:cs="宋体"/>
          <w:color w:val="auto"/>
          <w:sz w:val="24"/>
          <w:szCs w:val="24"/>
          <w:highlight w:val="none"/>
          <w:lang w:val="zh-CN" w:bidi="zh-CN"/>
        </w:rPr>
        <w:t>1.采购人信息</w:t>
      </w:r>
      <w:bookmarkEnd w:id="8"/>
      <w:bookmarkEnd w:id="9"/>
      <w:bookmarkEnd w:id="10"/>
      <w:bookmarkEnd w:id="11"/>
    </w:p>
    <w:p w14:paraId="417451ED">
      <w:pPr>
        <w:spacing w:line="360" w:lineRule="auto"/>
        <w:ind w:firstLine="480" w:firstLineChars="200"/>
        <w:jc w:val="left"/>
        <w:rPr>
          <w:rFonts w:hint="eastAsia" w:ascii="宋体" w:hAnsi="宋体" w:eastAsia="宋体" w:cs="宋体"/>
          <w:color w:val="auto"/>
          <w:sz w:val="32"/>
          <w:szCs w:val="18"/>
          <w:highlight w:val="none"/>
          <w:lang w:val="en-US" w:eastAsia="zh-CN"/>
        </w:rPr>
      </w:pPr>
      <w:r>
        <w:rPr>
          <w:rFonts w:hint="eastAsia" w:ascii="宋体" w:hAnsi="宋体" w:eastAsia="宋体" w:cs="宋体"/>
          <w:color w:val="auto"/>
          <w:sz w:val="24"/>
          <w:szCs w:val="24"/>
          <w:highlight w:val="none"/>
          <w:lang w:val="zh-CN" w:bidi="zh-CN"/>
        </w:rPr>
        <w:t>名称：</w:t>
      </w:r>
      <w:r>
        <w:rPr>
          <w:rFonts w:hint="eastAsia" w:ascii="宋体" w:hAnsi="宋体" w:eastAsia="宋体" w:cs="宋体"/>
          <w:color w:val="auto"/>
          <w:sz w:val="24"/>
          <w:szCs w:val="24"/>
          <w:highlight w:val="none"/>
          <w:lang w:val="zh-CN" w:eastAsia="zh-CN" w:bidi="zh-CN"/>
        </w:rPr>
        <w:t>湖北机场集团恩施机场有限责任公司</w:t>
      </w:r>
    </w:p>
    <w:p w14:paraId="7B25DFCF">
      <w:pPr>
        <w:spacing w:line="360" w:lineRule="auto"/>
        <w:ind w:firstLine="480" w:firstLineChars="200"/>
        <w:jc w:val="left"/>
        <w:rPr>
          <w:rFonts w:hint="eastAsia" w:ascii="宋体" w:hAnsi="宋体" w:eastAsia="宋体" w:cs="宋体"/>
          <w:color w:val="auto"/>
          <w:sz w:val="24"/>
          <w:szCs w:val="24"/>
          <w:highlight w:val="none"/>
          <w:lang w:val="zh-CN" w:bidi="zh-CN"/>
        </w:rPr>
      </w:pPr>
      <w:bookmarkStart w:id="12" w:name="_Toc35393638"/>
      <w:bookmarkStart w:id="13" w:name="_Toc28359020"/>
      <w:bookmarkStart w:id="14" w:name="_Toc35393807"/>
      <w:bookmarkStart w:id="15" w:name="_Toc28359097"/>
      <w:r>
        <w:rPr>
          <w:rFonts w:hint="eastAsia" w:ascii="宋体" w:hAnsi="宋体" w:eastAsia="宋体" w:cs="宋体"/>
          <w:color w:val="auto"/>
          <w:sz w:val="24"/>
          <w:szCs w:val="24"/>
          <w:highlight w:val="none"/>
          <w:lang w:val="zh-CN" w:bidi="zh-CN"/>
        </w:rPr>
        <w:t>地址：</w:t>
      </w:r>
      <w:r>
        <w:rPr>
          <w:rFonts w:hint="eastAsia" w:hAnsi="宋体" w:cs="宋体"/>
          <w:bCs/>
          <w:color w:val="auto"/>
          <w:sz w:val="24"/>
          <w:szCs w:val="24"/>
          <w:highlight w:val="none"/>
          <w:lang w:val="en-US" w:bidi="zh-CN"/>
        </w:rPr>
        <w:t>恩施许家坪国际机场</w:t>
      </w:r>
    </w:p>
    <w:p w14:paraId="3D64BF58">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联系人：覃先生</w:t>
      </w:r>
    </w:p>
    <w:p w14:paraId="7A592F2A">
      <w:pPr>
        <w:spacing w:line="360" w:lineRule="auto"/>
        <w:ind w:firstLine="480" w:firstLineChars="200"/>
        <w:jc w:val="left"/>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zh-CN" w:bidi="zh-CN"/>
        </w:rPr>
        <w:t>电话/传真：0718-8266980</w:t>
      </w:r>
    </w:p>
    <w:p w14:paraId="5DCD0E4A">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2.采购代理机构信息</w:t>
      </w:r>
      <w:bookmarkEnd w:id="12"/>
      <w:bookmarkEnd w:id="13"/>
      <w:bookmarkEnd w:id="14"/>
      <w:bookmarkEnd w:id="15"/>
    </w:p>
    <w:p w14:paraId="42BE7AF6">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名称：</w:t>
      </w:r>
      <w:r>
        <w:rPr>
          <w:rFonts w:hint="eastAsia" w:hAnsi="宋体" w:cs="宋体"/>
          <w:color w:val="auto"/>
          <w:sz w:val="24"/>
          <w:szCs w:val="24"/>
          <w:highlight w:val="none"/>
          <w:lang w:val="zh-CN" w:bidi="zh-CN"/>
        </w:rPr>
        <w:t>湖北中天招标有限公司</w:t>
      </w:r>
      <w:r>
        <w:rPr>
          <w:rFonts w:hint="eastAsia" w:ascii="宋体" w:hAnsi="宋体" w:eastAsia="宋体" w:cs="宋体"/>
          <w:color w:val="auto"/>
          <w:sz w:val="24"/>
          <w:szCs w:val="24"/>
          <w:highlight w:val="none"/>
          <w:lang w:val="zh-CN" w:bidi="zh-CN"/>
        </w:rPr>
        <w:t>　　　　　　　　　　　　</w:t>
      </w:r>
    </w:p>
    <w:p w14:paraId="56FBE581">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地址：</w:t>
      </w:r>
      <w:r>
        <w:rPr>
          <w:rFonts w:hint="eastAsia" w:hAnsi="宋体" w:cs="宋体"/>
          <w:color w:val="auto"/>
          <w:sz w:val="24"/>
          <w:szCs w:val="24"/>
          <w:highlight w:val="none"/>
          <w:lang w:val="zh-CN" w:bidi="zh-CN"/>
        </w:rPr>
        <w:t>恩施市好又多花园六栋一单元1701室</w:t>
      </w:r>
      <w:r>
        <w:rPr>
          <w:rFonts w:hint="eastAsia" w:ascii="宋体" w:hAnsi="宋体" w:eastAsia="宋体" w:cs="宋体"/>
          <w:color w:val="auto"/>
          <w:sz w:val="24"/>
          <w:szCs w:val="24"/>
          <w:highlight w:val="none"/>
          <w:lang w:val="zh-CN" w:bidi="zh-CN"/>
        </w:rPr>
        <w:t>　　　　　　　　　　　</w:t>
      </w:r>
    </w:p>
    <w:p w14:paraId="233B06FF">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联系方式：</w:t>
      </w:r>
      <w:r>
        <w:rPr>
          <w:rFonts w:hint="eastAsia" w:hAnsi="宋体" w:cs="宋体"/>
          <w:bCs/>
          <w:color w:val="auto"/>
          <w:sz w:val="24"/>
          <w:szCs w:val="24"/>
          <w:highlight w:val="none"/>
          <w:lang w:val="en-US" w:bidi="zh-CN"/>
        </w:rPr>
        <w:t>0718-7936683</w:t>
      </w:r>
      <w:r>
        <w:rPr>
          <w:rFonts w:hint="eastAsia" w:ascii="宋体" w:hAnsi="宋体" w:eastAsia="宋体" w:cs="宋体"/>
          <w:color w:val="auto"/>
          <w:sz w:val="24"/>
          <w:szCs w:val="24"/>
          <w:highlight w:val="none"/>
          <w:lang w:val="zh-CN" w:bidi="zh-CN"/>
        </w:rPr>
        <w:t>　　　　　　　　　　</w:t>
      </w:r>
    </w:p>
    <w:p w14:paraId="30C00514">
      <w:pPr>
        <w:keepNext/>
        <w:keepLines/>
        <w:spacing w:line="360" w:lineRule="auto"/>
        <w:ind w:firstLine="480" w:firstLineChars="200"/>
        <w:jc w:val="left"/>
        <w:rPr>
          <w:rFonts w:hint="eastAsia" w:ascii="宋体" w:hAnsi="宋体" w:eastAsia="宋体" w:cs="宋体"/>
          <w:color w:val="auto"/>
          <w:sz w:val="24"/>
          <w:szCs w:val="24"/>
          <w:highlight w:val="none"/>
          <w:lang w:val="zh-CN" w:bidi="zh-CN"/>
        </w:rPr>
      </w:pPr>
      <w:bookmarkStart w:id="16" w:name="_Toc35393808"/>
      <w:bookmarkStart w:id="17" w:name="_Toc28359021"/>
      <w:bookmarkStart w:id="18" w:name="_Toc28359098"/>
      <w:bookmarkStart w:id="19" w:name="_Toc35393639"/>
      <w:r>
        <w:rPr>
          <w:rFonts w:hint="eastAsia" w:ascii="宋体" w:hAnsi="宋体" w:eastAsia="宋体" w:cs="宋体"/>
          <w:color w:val="auto"/>
          <w:sz w:val="24"/>
          <w:szCs w:val="24"/>
          <w:highlight w:val="none"/>
          <w:lang w:val="zh-CN" w:bidi="zh-CN"/>
        </w:rPr>
        <w:t>3.项目联系方式</w:t>
      </w:r>
      <w:bookmarkEnd w:id="16"/>
      <w:bookmarkEnd w:id="17"/>
      <w:bookmarkEnd w:id="18"/>
      <w:bookmarkEnd w:id="19"/>
    </w:p>
    <w:p w14:paraId="082924AD">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zh-CN" w:bidi="zh-CN"/>
        </w:rPr>
        <w:t>项目联系人：</w:t>
      </w:r>
      <w:r>
        <w:rPr>
          <w:rFonts w:hint="eastAsia" w:hAnsi="宋体" w:cs="宋体"/>
          <w:color w:val="auto"/>
          <w:sz w:val="24"/>
          <w:szCs w:val="24"/>
          <w:highlight w:val="none"/>
          <w:lang w:val="en-US" w:bidi="zh-CN"/>
        </w:rPr>
        <w:t>崔先生</w:t>
      </w:r>
    </w:p>
    <w:p w14:paraId="6FAA74E4">
      <w:pPr>
        <w:ind w:firstLine="480" w:firstLineChars="200"/>
      </w:pPr>
      <w:r>
        <w:rPr>
          <w:rFonts w:hint="eastAsia" w:ascii="宋体" w:hAnsi="宋体" w:eastAsia="宋体" w:cs="宋体"/>
          <w:color w:val="auto"/>
          <w:sz w:val="24"/>
          <w:szCs w:val="24"/>
          <w:highlight w:val="none"/>
          <w:lang w:val="zh-CN" w:bidi="zh-CN"/>
        </w:rPr>
        <w:t>电话：</w:t>
      </w:r>
      <w:r>
        <w:rPr>
          <w:rFonts w:hint="eastAsia" w:hAnsi="宋体" w:cs="宋体"/>
          <w:bCs/>
          <w:color w:val="auto"/>
          <w:sz w:val="24"/>
          <w:szCs w:val="24"/>
          <w:highlight w:val="none"/>
          <w:lang w:val="en-US" w:bidi="zh-CN"/>
        </w:rPr>
        <w:t>0718-7936683</w:t>
      </w:r>
      <w:r>
        <w:rPr>
          <w:rFonts w:hint="eastAsia" w:ascii="宋体" w:hAnsi="宋体" w:eastAsia="宋体" w:cs="宋体"/>
          <w:color w:val="auto"/>
          <w:sz w:val="24"/>
          <w:szCs w:val="24"/>
          <w:highlight w:val="none"/>
          <w:lang w:val="zh-CN" w:bidi="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15900"/>
    <w:rsid w:val="1BA1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2025-05-22T03:02:00Z</dcterms:created>
  <dc:creator>命</dc:creator>
  <cp:lastModifiedBy>命</cp:lastModifiedBy>
  <dcterms:modified xsi:type="dcterms:W3CDTF">2025-05-22T03:08:00Z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155DEAB7540A4C318C5A97E9AB5256FC_11</vt:lpwstr>
  </property>
  <property fmtid="{D5CDD505-2E9C-101B-9397-08002B2CF9AE}" pid="4" name="KSOTemplateDocerSaveRecord">
    <vt:lpwstr>eyJoZGlkIjoiZTg5ZWMwMjM0N2Q4ZDk3MmNlNTY5NDA2YjQ3Y2M0NDYiLCJ1c2VySWQiOiI0NzIxMTYxNTQifQ==</vt:lpwstr>
  </property>
</Properties>
</file>