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4CD3CB">
      <w:pPr>
        <w:spacing w:before="120" w:beforeLines="50" w:after="120" w:afterLines="50" w:line="360" w:lineRule="auto"/>
        <w:ind w:firstLine="643" w:firstLineChars="200"/>
        <w:jc w:val="center"/>
        <w:rPr>
          <w:rFonts w:ascii="宋体" w:hAnsi="宋体" w:cs="宋体"/>
          <w:b/>
          <w:bCs/>
          <w:color w:val="auto"/>
          <w:kern w:val="0"/>
          <w:sz w:val="32"/>
          <w:szCs w:val="32"/>
          <w:highlight w:val="none"/>
          <w:lang w:val="hr-HR"/>
        </w:rPr>
      </w:pPr>
      <w:r>
        <w:rPr>
          <w:rFonts w:hint="eastAsia" w:ascii="宋体" w:hAnsi="宋体" w:cs="宋体"/>
          <w:b/>
          <w:bCs/>
          <w:color w:val="auto"/>
          <w:kern w:val="0"/>
          <w:sz w:val="32"/>
          <w:szCs w:val="32"/>
          <w:highlight w:val="none"/>
        </w:rPr>
        <w:t>武汉天河机场皇冠假日及假日酒店采购抖音平台代运营服务</w:t>
      </w:r>
      <w:r>
        <w:rPr>
          <w:rFonts w:hint="eastAsia" w:ascii="宋体" w:hAnsi="宋体" w:cs="宋体"/>
          <w:b/>
          <w:bCs/>
          <w:color w:val="auto"/>
          <w:kern w:val="0"/>
          <w:sz w:val="32"/>
          <w:szCs w:val="32"/>
          <w:highlight w:val="none"/>
          <w:lang w:val="hr-HR"/>
        </w:rPr>
        <w:t>磋商</w:t>
      </w:r>
      <w:r>
        <w:rPr>
          <w:rFonts w:hint="eastAsia" w:ascii="宋体" w:hAnsi="宋体" w:cs="宋体"/>
          <w:b/>
          <w:bCs/>
          <w:color w:val="auto"/>
          <w:kern w:val="0"/>
          <w:sz w:val="32"/>
          <w:szCs w:val="32"/>
          <w:highlight w:val="none"/>
        </w:rPr>
        <w:t>谈判</w:t>
      </w:r>
      <w:r>
        <w:rPr>
          <w:rFonts w:hint="eastAsia" w:ascii="宋体" w:hAnsi="宋体" w:cs="宋体"/>
          <w:b/>
          <w:bCs/>
          <w:color w:val="auto"/>
          <w:kern w:val="0"/>
          <w:sz w:val="32"/>
          <w:szCs w:val="32"/>
          <w:highlight w:val="none"/>
          <w:lang w:val="hr-HR"/>
        </w:rPr>
        <w:t>公告</w:t>
      </w:r>
    </w:p>
    <w:p w14:paraId="29F23079">
      <w:pPr>
        <w:tabs>
          <w:tab w:val="left" w:pos="0"/>
        </w:tabs>
        <w:spacing w:line="360" w:lineRule="auto"/>
        <w:ind w:firstLine="480" w:firstLineChars="200"/>
        <w:rPr>
          <w:rFonts w:ascii="宋体" w:hAnsi="宋体" w:cs="宋体"/>
          <w:color w:val="auto"/>
          <w:kern w:val="1"/>
          <w:sz w:val="24"/>
          <w:szCs w:val="24"/>
          <w:highlight w:val="none"/>
        </w:rPr>
      </w:pPr>
      <w:r>
        <w:rPr>
          <w:rFonts w:hint="eastAsia" w:ascii="宋体" w:hAnsi="宋体" w:cs="宋体"/>
          <w:color w:val="auto"/>
          <w:kern w:val="1"/>
          <w:sz w:val="24"/>
          <w:szCs w:val="24"/>
          <w:highlight w:val="none"/>
        </w:rPr>
        <w:t>湖北路港工程咨询有限公司（以下简称“采购代理机构”）受湖北机场集团酒店管理有限公司武汉天河机场皇冠假日酒店分公司的委托，就</w:t>
      </w:r>
      <w:r>
        <w:rPr>
          <w:rFonts w:hint="eastAsia" w:ascii="宋体" w:hAnsi="宋体" w:cs="宋体"/>
          <w:color w:val="auto"/>
          <w:kern w:val="1"/>
          <w:sz w:val="24"/>
          <w:szCs w:val="24"/>
          <w:highlight w:val="none"/>
          <w:u w:val="single"/>
        </w:rPr>
        <w:t>武汉天河机场皇冠假日及假日酒店采购抖</w:t>
      </w:r>
      <w:bookmarkStart w:id="36" w:name="_GoBack"/>
      <w:bookmarkEnd w:id="36"/>
      <w:r>
        <w:rPr>
          <w:rFonts w:hint="eastAsia" w:ascii="宋体" w:hAnsi="宋体" w:cs="宋体"/>
          <w:color w:val="auto"/>
          <w:kern w:val="1"/>
          <w:sz w:val="24"/>
          <w:szCs w:val="24"/>
          <w:highlight w:val="none"/>
          <w:u w:val="single"/>
        </w:rPr>
        <w:t>音平台代运营服务</w:t>
      </w:r>
      <w:r>
        <w:rPr>
          <w:rFonts w:hint="eastAsia" w:ascii="宋体" w:hAnsi="宋体" w:cs="宋体"/>
          <w:color w:val="auto"/>
          <w:kern w:val="1"/>
          <w:sz w:val="24"/>
          <w:szCs w:val="24"/>
          <w:highlight w:val="none"/>
        </w:rPr>
        <w:t>进行磋商谈判采购。</w:t>
      </w:r>
    </w:p>
    <w:p w14:paraId="63389A42">
      <w:pPr>
        <w:tabs>
          <w:tab w:val="left" w:pos="0"/>
          <w:tab w:val="left" w:pos="576"/>
        </w:tabs>
        <w:spacing w:line="360" w:lineRule="auto"/>
        <w:ind w:firstLine="482" w:firstLineChars="200"/>
        <w:rPr>
          <w:rFonts w:ascii="宋体" w:hAnsi="宋体" w:cs="宋体"/>
          <w:b/>
          <w:bCs/>
          <w:color w:val="auto"/>
          <w:kern w:val="1"/>
          <w:sz w:val="24"/>
          <w:szCs w:val="24"/>
          <w:highlight w:val="none"/>
        </w:rPr>
      </w:pPr>
      <w:r>
        <w:rPr>
          <w:rFonts w:hint="eastAsia" w:ascii="宋体" w:hAnsi="宋体" w:cs="宋体"/>
          <w:b/>
          <w:bCs/>
          <w:color w:val="auto"/>
          <w:kern w:val="1"/>
          <w:sz w:val="24"/>
          <w:szCs w:val="24"/>
          <w:highlight w:val="none"/>
        </w:rPr>
        <w:t>一、项目基本情况</w:t>
      </w:r>
    </w:p>
    <w:p w14:paraId="4B0E650E">
      <w:pPr>
        <w:tabs>
          <w:tab w:val="left" w:pos="0"/>
        </w:tabs>
        <w:spacing w:line="360" w:lineRule="auto"/>
        <w:ind w:firstLine="480" w:firstLineChars="200"/>
        <w:rPr>
          <w:rFonts w:ascii="宋体" w:hAnsi="宋体" w:cs="宋体"/>
          <w:color w:val="auto"/>
          <w:kern w:val="1"/>
          <w:sz w:val="24"/>
          <w:szCs w:val="24"/>
          <w:highlight w:val="none"/>
        </w:rPr>
      </w:pPr>
      <w:r>
        <w:rPr>
          <w:rFonts w:hint="eastAsia" w:ascii="宋体" w:hAnsi="宋体" w:cs="宋体"/>
          <w:color w:val="auto"/>
          <w:kern w:val="1"/>
          <w:sz w:val="24"/>
          <w:szCs w:val="24"/>
          <w:highlight w:val="none"/>
        </w:rPr>
        <w:t xml:space="preserve">1.项目编号：LGZB-2025-117 </w:t>
      </w:r>
    </w:p>
    <w:p w14:paraId="658D00D7">
      <w:pPr>
        <w:tabs>
          <w:tab w:val="left" w:pos="0"/>
        </w:tabs>
        <w:spacing w:line="360" w:lineRule="auto"/>
        <w:ind w:firstLine="480" w:firstLineChars="200"/>
        <w:rPr>
          <w:rFonts w:ascii="宋体" w:hAnsi="宋体" w:cs="宋体"/>
          <w:color w:val="auto"/>
          <w:kern w:val="1"/>
          <w:sz w:val="24"/>
          <w:szCs w:val="24"/>
          <w:highlight w:val="none"/>
        </w:rPr>
      </w:pPr>
      <w:r>
        <w:rPr>
          <w:rFonts w:hint="eastAsia" w:ascii="宋体" w:hAnsi="宋体" w:cs="宋体"/>
          <w:color w:val="auto"/>
          <w:kern w:val="1"/>
          <w:sz w:val="24"/>
          <w:szCs w:val="24"/>
          <w:highlight w:val="none"/>
        </w:rPr>
        <w:t>2.项目名称：武汉天河机场皇冠假日及假日酒店采购抖音平台代运营服务</w:t>
      </w:r>
    </w:p>
    <w:p w14:paraId="012B3692">
      <w:pPr>
        <w:tabs>
          <w:tab w:val="left" w:pos="0"/>
        </w:tabs>
        <w:spacing w:line="360" w:lineRule="auto"/>
        <w:ind w:firstLine="480" w:firstLineChars="200"/>
        <w:rPr>
          <w:rFonts w:ascii="宋体" w:hAnsi="宋体" w:cs="宋体"/>
          <w:color w:val="auto"/>
          <w:kern w:val="1"/>
          <w:sz w:val="24"/>
          <w:szCs w:val="24"/>
          <w:highlight w:val="none"/>
        </w:rPr>
      </w:pPr>
      <w:r>
        <w:rPr>
          <w:rFonts w:hint="eastAsia" w:ascii="宋体" w:hAnsi="宋体" w:cs="宋体"/>
          <w:color w:val="auto"/>
          <w:kern w:val="1"/>
          <w:sz w:val="24"/>
          <w:szCs w:val="24"/>
          <w:highlight w:val="none"/>
        </w:rPr>
        <w:t>3.采购方式：磋商谈判</w:t>
      </w:r>
    </w:p>
    <w:p w14:paraId="5C25FF48">
      <w:pPr>
        <w:tabs>
          <w:tab w:val="left" w:pos="0"/>
        </w:tabs>
        <w:spacing w:line="360" w:lineRule="auto"/>
        <w:ind w:firstLine="480" w:firstLineChars="200"/>
        <w:rPr>
          <w:rFonts w:ascii="宋体" w:hAnsi="宋体" w:cs="宋体"/>
          <w:color w:val="auto"/>
          <w:kern w:val="1"/>
          <w:sz w:val="24"/>
          <w:szCs w:val="24"/>
          <w:highlight w:val="none"/>
        </w:rPr>
      </w:pPr>
      <w:r>
        <w:rPr>
          <w:rFonts w:hint="eastAsia" w:ascii="宋体" w:hAnsi="宋体" w:cs="宋体"/>
          <w:color w:val="auto"/>
          <w:kern w:val="1"/>
          <w:sz w:val="24"/>
          <w:szCs w:val="24"/>
          <w:highlight w:val="none"/>
        </w:rPr>
        <w:t>4.项目控制价：年度费用50000元/年+佣金10%，供应商响应报价超过控制价金额的，其竞标为无效竞标。</w:t>
      </w:r>
    </w:p>
    <w:p w14:paraId="71CEFFDA">
      <w:pPr>
        <w:tabs>
          <w:tab w:val="left" w:pos="0"/>
        </w:tabs>
        <w:spacing w:line="360" w:lineRule="auto"/>
        <w:ind w:firstLine="480" w:firstLineChars="200"/>
        <w:rPr>
          <w:rFonts w:ascii="宋体" w:hAnsi="宋体" w:cs="宋体"/>
          <w:color w:val="auto"/>
          <w:kern w:val="1"/>
          <w:sz w:val="24"/>
          <w:szCs w:val="24"/>
          <w:highlight w:val="none"/>
        </w:rPr>
      </w:pPr>
      <w:r>
        <w:rPr>
          <w:rFonts w:hint="eastAsia" w:ascii="宋体" w:hAnsi="宋体" w:cs="宋体"/>
          <w:color w:val="auto"/>
          <w:kern w:val="1"/>
          <w:sz w:val="24"/>
          <w:szCs w:val="24"/>
          <w:highlight w:val="none"/>
        </w:rPr>
        <w:t>5.采购内容：武汉天河机场皇冠假日及假日酒店采购抖音平台代运营服务，服务内容为引入具备平台运营经验的专业第三方公司，对酒店进行为期一年的抖音代运营服务，主要职责涵盖短视频发布、直播带货、达人探店、后台商品管理及数据复盘等内容。具体详见第三章项目需求。</w:t>
      </w:r>
    </w:p>
    <w:p w14:paraId="56FEC40B">
      <w:pPr>
        <w:tabs>
          <w:tab w:val="left" w:pos="0"/>
        </w:tabs>
        <w:spacing w:line="360" w:lineRule="auto"/>
        <w:ind w:firstLine="480" w:firstLineChars="200"/>
        <w:rPr>
          <w:rFonts w:ascii="宋体" w:hAnsi="宋体" w:cs="宋体"/>
          <w:color w:val="auto"/>
          <w:kern w:val="1"/>
          <w:sz w:val="24"/>
          <w:szCs w:val="24"/>
          <w:highlight w:val="none"/>
        </w:rPr>
      </w:pPr>
      <w:r>
        <w:rPr>
          <w:rFonts w:hint="eastAsia" w:ascii="宋体" w:hAnsi="宋体" w:cs="宋体"/>
          <w:color w:val="auto"/>
          <w:kern w:val="1"/>
          <w:sz w:val="24"/>
          <w:szCs w:val="24"/>
          <w:highlight w:val="none"/>
        </w:rPr>
        <w:t>6.服务期限：一年</w:t>
      </w:r>
    </w:p>
    <w:p w14:paraId="53DE7342">
      <w:pPr>
        <w:tabs>
          <w:tab w:val="left" w:pos="0"/>
          <w:tab w:val="left" w:pos="576"/>
        </w:tabs>
        <w:spacing w:line="360" w:lineRule="auto"/>
        <w:ind w:firstLine="482" w:firstLineChars="200"/>
        <w:rPr>
          <w:rFonts w:ascii="宋体" w:hAnsi="宋体" w:cs="宋体"/>
          <w:b/>
          <w:bCs/>
          <w:color w:val="auto"/>
          <w:kern w:val="1"/>
          <w:sz w:val="24"/>
          <w:szCs w:val="24"/>
          <w:highlight w:val="none"/>
        </w:rPr>
      </w:pPr>
      <w:bookmarkStart w:id="0" w:name="_Toc28359013"/>
      <w:bookmarkStart w:id="1" w:name="_Toc28359090"/>
      <w:bookmarkStart w:id="2" w:name="_Toc35393630"/>
      <w:bookmarkStart w:id="3" w:name="_Toc35393799"/>
      <w:r>
        <w:rPr>
          <w:rFonts w:hint="eastAsia" w:ascii="宋体" w:hAnsi="宋体" w:cs="宋体"/>
          <w:b/>
          <w:bCs/>
          <w:color w:val="auto"/>
          <w:kern w:val="1"/>
          <w:sz w:val="24"/>
          <w:szCs w:val="24"/>
          <w:highlight w:val="none"/>
        </w:rPr>
        <w:t>二、供应商的资格要求：</w:t>
      </w:r>
      <w:bookmarkEnd w:id="0"/>
      <w:bookmarkEnd w:id="1"/>
      <w:bookmarkEnd w:id="2"/>
      <w:bookmarkEnd w:id="3"/>
    </w:p>
    <w:p w14:paraId="0FAFD200">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1.供应商应是在中华人民共和国境内注册，并取得有效营业执照的独立法人；</w:t>
      </w:r>
    </w:p>
    <w:p w14:paraId="013E5686">
      <w:pPr>
        <w:spacing w:line="360" w:lineRule="auto"/>
        <w:ind w:firstLine="480" w:firstLineChars="200"/>
        <w:textAlignment w:val="baseline"/>
        <w:rPr>
          <w:rFonts w:ascii="宋体" w:hAnsi="宋体" w:cs="宋体"/>
          <w:color w:val="auto"/>
          <w:sz w:val="24"/>
          <w:szCs w:val="24"/>
          <w:highlight w:val="none"/>
        </w:rPr>
      </w:pPr>
      <w:r>
        <w:rPr>
          <w:rFonts w:hint="eastAsia" w:ascii="宋体" w:hAnsi="宋体" w:cs="宋体"/>
          <w:color w:val="auto"/>
          <w:sz w:val="24"/>
          <w:szCs w:val="24"/>
          <w:highlight w:val="none"/>
        </w:rPr>
        <w:t>2.供应商近5年(2020年1月1日至报名截止之日，以合同签订时间为准）至少具有一项旅游业相关的抖音代运营服务业绩【须提供①合同盖章复印件（含封面页、合同内容页、签章页等关键页）、②项目发票（发票二维码清晰可查并提供税务局发票查询截图，发票开具时间须在本项目磋商公告发布之日前）】。</w:t>
      </w:r>
    </w:p>
    <w:p w14:paraId="0F6CA3FA">
      <w:pPr>
        <w:spacing w:line="360" w:lineRule="auto"/>
        <w:ind w:firstLine="480" w:firstLineChars="200"/>
        <w:textAlignment w:val="baseline"/>
        <w:rPr>
          <w:rStyle w:val="16"/>
          <w:rFonts w:ascii="宋体" w:hAnsi="宋体" w:cs="宋体"/>
          <w:color w:val="auto"/>
          <w:sz w:val="24"/>
          <w:szCs w:val="24"/>
          <w:highlight w:val="none"/>
        </w:rPr>
      </w:pPr>
      <w:r>
        <w:rPr>
          <w:rFonts w:hint="eastAsia" w:ascii="宋体" w:hAnsi="宋体" w:cs="宋体"/>
          <w:color w:val="auto"/>
          <w:sz w:val="24"/>
          <w:szCs w:val="24"/>
          <w:highlight w:val="none"/>
        </w:rPr>
        <w:t>3.供应商未被列入“信用中国”网站（www.creditchina.gov.cn）或中国执行信息公开网（http://zxgk.court.gov.cn）失信被执行人名单；（提供查询截图</w:t>
      </w:r>
      <w:r>
        <w:rPr>
          <w:rStyle w:val="16"/>
          <w:rFonts w:hint="eastAsia" w:ascii="宋体" w:hAnsi="宋体" w:cs="宋体"/>
          <w:color w:val="auto"/>
          <w:sz w:val="24"/>
          <w:szCs w:val="24"/>
          <w:highlight w:val="none"/>
        </w:rPr>
        <w:t>）</w:t>
      </w:r>
    </w:p>
    <w:p w14:paraId="24DEADE2">
      <w:pPr>
        <w:spacing w:line="360" w:lineRule="auto"/>
        <w:ind w:firstLine="480" w:firstLineChars="200"/>
        <w:textAlignment w:val="baseline"/>
        <w:rPr>
          <w:rStyle w:val="16"/>
          <w:rFonts w:ascii="宋体" w:hAnsi="宋体" w:cs="宋体"/>
          <w:color w:val="auto"/>
          <w:sz w:val="24"/>
          <w:szCs w:val="24"/>
          <w:highlight w:val="none"/>
        </w:rPr>
      </w:pPr>
      <w:r>
        <w:rPr>
          <w:rStyle w:val="16"/>
          <w:rFonts w:hint="eastAsia" w:ascii="宋体" w:hAnsi="宋体" w:cs="宋体"/>
          <w:color w:val="auto"/>
          <w:sz w:val="24"/>
          <w:szCs w:val="24"/>
          <w:highlight w:val="none"/>
        </w:rPr>
        <w:t>4.</w:t>
      </w:r>
      <w:r>
        <w:rPr>
          <w:rFonts w:hint="eastAsia" w:ascii="宋体" w:hAnsi="宋体" w:cs="宋体"/>
          <w:color w:val="auto"/>
          <w:sz w:val="24"/>
          <w:szCs w:val="24"/>
          <w:highlight w:val="none"/>
        </w:rPr>
        <w:t>供应商须针对《湖北机场集团有限公司“供应商不良行为”管理办法》在响应文件中做出承诺，格式详见磋商谈判文件“第六章磋商响应文件格式”</w:t>
      </w:r>
      <w:r>
        <w:rPr>
          <w:rStyle w:val="16"/>
          <w:rFonts w:hint="eastAsia" w:ascii="宋体" w:hAnsi="宋体" w:cs="宋体"/>
          <w:color w:val="auto"/>
          <w:sz w:val="24"/>
          <w:szCs w:val="24"/>
          <w:highlight w:val="none"/>
        </w:rPr>
        <w:t>。</w:t>
      </w:r>
    </w:p>
    <w:p w14:paraId="2CD79DA7">
      <w:pPr>
        <w:spacing w:line="360" w:lineRule="auto"/>
        <w:ind w:firstLine="480" w:firstLineChars="200"/>
        <w:textAlignment w:val="baseline"/>
        <w:rPr>
          <w:rStyle w:val="16"/>
          <w:rFonts w:ascii="宋体" w:hAnsi="宋体" w:cs="宋体"/>
          <w:color w:val="auto"/>
          <w:sz w:val="24"/>
          <w:szCs w:val="24"/>
          <w:highlight w:val="none"/>
        </w:rPr>
      </w:pPr>
      <w:r>
        <w:rPr>
          <w:rStyle w:val="16"/>
          <w:rFonts w:hint="eastAsia" w:ascii="宋体" w:hAnsi="宋体" w:cs="宋体"/>
          <w:color w:val="auto"/>
          <w:sz w:val="24"/>
          <w:szCs w:val="24"/>
          <w:highlight w:val="none"/>
        </w:rPr>
        <w:t>5.本项目不接受联合体响应。</w:t>
      </w:r>
    </w:p>
    <w:p w14:paraId="1BA2989A">
      <w:pPr>
        <w:tabs>
          <w:tab w:val="left" w:pos="0"/>
          <w:tab w:val="left" w:pos="576"/>
        </w:tabs>
        <w:spacing w:line="360" w:lineRule="auto"/>
        <w:ind w:firstLine="480" w:firstLineChars="200"/>
        <w:rPr>
          <w:rStyle w:val="16"/>
          <w:rFonts w:ascii="宋体" w:hAnsi="宋体" w:cs="宋体"/>
          <w:color w:val="auto"/>
          <w:sz w:val="24"/>
          <w:szCs w:val="24"/>
          <w:highlight w:val="none"/>
        </w:rPr>
      </w:pPr>
      <w:bookmarkStart w:id="4" w:name="_Toc6983_WPSOffice_Level2"/>
      <w:bookmarkEnd w:id="4"/>
      <w:bookmarkStart w:id="5" w:name="_Toc35393800"/>
      <w:bookmarkStart w:id="6" w:name="_Toc28359014"/>
      <w:bookmarkStart w:id="7" w:name="_Toc28359091"/>
      <w:bookmarkStart w:id="8" w:name="_Toc35393631"/>
      <w:r>
        <w:rPr>
          <w:rStyle w:val="16"/>
          <w:rFonts w:hint="eastAsia" w:ascii="宋体" w:hAnsi="宋体" w:cs="宋体"/>
          <w:color w:val="auto"/>
          <w:sz w:val="24"/>
          <w:szCs w:val="24"/>
          <w:highlight w:val="none"/>
        </w:rPr>
        <w:t>资格要求为本次项目供应商应具备的基本条件，参加报价的供应商必须满足资格要求中的所有条款，并按照相关规定在响应文件中递交资格证明文件。</w:t>
      </w:r>
    </w:p>
    <w:p w14:paraId="4BF3306C">
      <w:pPr>
        <w:tabs>
          <w:tab w:val="left" w:pos="0"/>
          <w:tab w:val="left" w:pos="576"/>
        </w:tabs>
        <w:spacing w:line="360" w:lineRule="auto"/>
        <w:ind w:firstLine="482" w:firstLineChars="200"/>
        <w:rPr>
          <w:rFonts w:ascii="宋体" w:hAnsi="宋体" w:cs="宋体"/>
          <w:b/>
          <w:bCs/>
          <w:color w:val="auto"/>
          <w:kern w:val="1"/>
          <w:sz w:val="24"/>
          <w:szCs w:val="24"/>
          <w:highlight w:val="none"/>
        </w:rPr>
      </w:pPr>
      <w:r>
        <w:rPr>
          <w:rFonts w:hint="eastAsia" w:ascii="宋体" w:hAnsi="宋体" w:cs="宋体"/>
          <w:b/>
          <w:bCs/>
          <w:color w:val="auto"/>
          <w:kern w:val="1"/>
          <w:sz w:val="24"/>
          <w:szCs w:val="24"/>
          <w:highlight w:val="none"/>
        </w:rPr>
        <w:t>三、获取采购文件</w:t>
      </w:r>
      <w:bookmarkEnd w:id="5"/>
      <w:bookmarkEnd w:id="6"/>
      <w:bookmarkEnd w:id="7"/>
      <w:bookmarkEnd w:id="8"/>
    </w:p>
    <w:p w14:paraId="5B206594">
      <w:pPr>
        <w:spacing w:line="360" w:lineRule="auto"/>
        <w:ind w:firstLine="480" w:firstLineChars="200"/>
        <w:rPr>
          <w:rFonts w:ascii="宋体" w:hAnsi="宋体" w:cs="宋体"/>
          <w:color w:val="auto"/>
          <w:sz w:val="24"/>
          <w:szCs w:val="24"/>
          <w:highlight w:val="none"/>
        </w:rPr>
      </w:pPr>
      <w:bookmarkStart w:id="9" w:name="_Toc23214"/>
      <w:bookmarkStart w:id="10" w:name="_Toc261363588"/>
      <w:bookmarkStart w:id="11" w:name="_Toc261337134"/>
      <w:r>
        <w:rPr>
          <w:rFonts w:hint="eastAsia" w:ascii="宋体" w:hAnsi="宋体" w:cs="宋体"/>
          <w:color w:val="auto"/>
          <w:sz w:val="24"/>
          <w:szCs w:val="24"/>
          <w:highlight w:val="none"/>
        </w:rPr>
        <w:t>1.2025年</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月</w:t>
      </w:r>
      <w:r>
        <w:rPr>
          <w:rFonts w:hint="eastAsia" w:ascii="宋体" w:hAnsi="宋体" w:cs="宋体"/>
          <w:color w:val="auto"/>
          <w:sz w:val="24"/>
          <w:szCs w:val="24"/>
          <w:highlight w:val="none"/>
          <w:lang w:val="en-US" w:eastAsia="zh-CN"/>
        </w:rPr>
        <w:t>17</w:t>
      </w:r>
      <w:r>
        <w:rPr>
          <w:rFonts w:hint="eastAsia" w:ascii="宋体" w:hAnsi="宋体" w:cs="宋体"/>
          <w:color w:val="auto"/>
          <w:sz w:val="24"/>
          <w:szCs w:val="24"/>
          <w:highlight w:val="none"/>
        </w:rPr>
        <w:t>日起至2025年</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月</w:t>
      </w:r>
      <w:r>
        <w:rPr>
          <w:rFonts w:hint="eastAsia" w:ascii="宋体" w:hAnsi="宋体" w:cs="宋体"/>
          <w:color w:val="auto"/>
          <w:sz w:val="24"/>
          <w:szCs w:val="24"/>
          <w:highlight w:val="none"/>
          <w:lang w:val="en-US" w:eastAsia="zh-CN"/>
        </w:rPr>
        <w:t>23</w:t>
      </w:r>
      <w:r>
        <w:rPr>
          <w:rFonts w:hint="eastAsia" w:ascii="宋体" w:hAnsi="宋体" w:cs="宋体"/>
          <w:color w:val="auto"/>
          <w:sz w:val="24"/>
          <w:szCs w:val="24"/>
          <w:highlight w:val="none"/>
        </w:rPr>
        <w:t>日，每天上午8：30～12：00、下午14：00～17：30（节假日除外）。</w:t>
      </w:r>
    </w:p>
    <w:p w14:paraId="5A4DDE1F">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xml:space="preserve">2.获取地点：湖北省武汉市武昌区民主路洪广大酒店A座14楼湖北路港工程咨询有限公司。 </w:t>
      </w:r>
    </w:p>
    <w:p w14:paraId="3E19B1F7">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3.售价：人民币300元/标包，售后不退。</w:t>
      </w:r>
    </w:p>
    <w:p w14:paraId="3B10FB87">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获取方式：（一）现场获取，符合资格的供应商应当在以上获取时间内，携带法定代表人身份证明书及法定代表人身份证或法定代表人授权书及受托人身份证等资料在湖北路港工程咨询有限公司（武汉市民主路782号洪广大酒店A座14楼）领取谈判磋商文件。（二）线上获取，符合资格的供应商应当在以上获取时间内，将以下材料扫描件（按顺序扫描为一个PDF文件）发至邮箱2697358739@qq.com，邮件主题注明项目名称，获取文件时效性以收到邮件时间为准。</w:t>
      </w:r>
    </w:p>
    <w:p w14:paraId="5F9162E3">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（1）法定代表人自己领取的，须提供法定代表人身份证明书及法定代表人身份证（扫描件）；</w:t>
      </w:r>
    </w:p>
    <w:p w14:paraId="77DAB05B">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（2）法定代表人委托他人领取的，须提供法定代表人授权书及受托人身份证（扫描件）。</w:t>
      </w:r>
    </w:p>
    <w:bookmarkEnd w:id="9"/>
    <w:bookmarkEnd w:id="10"/>
    <w:bookmarkEnd w:id="11"/>
    <w:p w14:paraId="60D266A1">
      <w:pPr>
        <w:tabs>
          <w:tab w:val="left" w:pos="0"/>
          <w:tab w:val="left" w:pos="576"/>
        </w:tabs>
        <w:spacing w:line="360" w:lineRule="auto"/>
        <w:ind w:firstLine="482" w:firstLineChars="200"/>
        <w:rPr>
          <w:rFonts w:ascii="宋体" w:hAnsi="宋体" w:cs="宋体"/>
          <w:b/>
          <w:bCs/>
          <w:color w:val="auto"/>
          <w:kern w:val="1"/>
          <w:sz w:val="24"/>
          <w:szCs w:val="24"/>
          <w:highlight w:val="none"/>
        </w:rPr>
      </w:pPr>
      <w:bookmarkStart w:id="12" w:name="_Toc28359015"/>
      <w:bookmarkStart w:id="13" w:name="_Toc35393801"/>
      <w:bookmarkStart w:id="14" w:name="_Toc28359092"/>
      <w:bookmarkStart w:id="15" w:name="_Toc35393632"/>
      <w:r>
        <w:rPr>
          <w:rFonts w:hint="eastAsia" w:ascii="宋体" w:hAnsi="宋体" w:cs="宋体"/>
          <w:b/>
          <w:bCs/>
          <w:color w:val="auto"/>
          <w:kern w:val="1"/>
          <w:sz w:val="24"/>
          <w:szCs w:val="24"/>
          <w:highlight w:val="none"/>
        </w:rPr>
        <w:t>四、响应文件提交</w:t>
      </w:r>
      <w:bookmarkEnd w:id="12"/>
      <w:bookmarkEnd w:id="13"/>
      <w:bookmarkEnd w:id="14"/>
      <w:bookmarkEnd w:id="15"/>
    </w:p>
    <w:p w14:paraId="1C267388">
      <w:pPr>
        <w:spacing w:line="360" w:lineRule="auto"/>
        <w:ind w:firstLine="480" w:firstLineChars="200"/>
        <w:rPr>
          <w:rFonts w:ascii="宋体" w:hAnsi="宋体" w:cs="宋体"/>
          <w:bCs/>
          <w:color w:val="auto"/>
          <w:sz w:val="24"/>
          <w:szCs w:val="24"/>
          <w:highlight w:val="none"/>
          <w:u w:val="single"/>
        </w:rPr>
      </w:pPr>
      <w:r>
        <w:rPr>
          <w:rFonts w:hint="eastAsia" w:ascii="宋体" w:hAnsi="宋体" w:cs="宋体"/>
          <w:color w:val="auto"/>
          <w:sz w:val="24"/>
          <w:szCs w:val="24"/>
          <w:highlight w:val="none"/>
        </w:rPr>
        <w:t>截止时间：2025</w:t>
      </w:r>
      <w:r>
        <w:rPr>
          <w:rFonts w:hint="eastAsia" w:ascii="宋体" w:hAnsi="宋体" w:cs="宋体"/>
          <w:bCs/>
          <w:color w:val="auto"/>
          <w:sz w:val="24"/>
          <w:szCs w:val="24"/>
          <w:highlight w:val="none"/>
        </w:rPr>
        <w:t>年</w:t>
      </w:r>
      <w:r>
        <w:rPr>
          <w:rFonts w:hint="eastAsia" w:ascii="宋体" w:hAnsi="宋体" w:cs="宋体"/>
          <w:color w:val="auto"/>
          <w:sz w:val="24"/>
          <w:szCs w:val="24"/>
          <w:highlight w:val="none"/>
          <w:lang w:val="en-US" w:eastAsia="zh-CN"/>
        </w:rPr>
        <w:t>5</w:t>
      </w:r>
      <w:r>
        <w:rPr>
          <w:rFonts w:hint="eastAsia" w:ascii="宋体" w:hAnsi="宋体" w:cs="宋体"/>
          <w:bCs/>
          <w:color w:val="auto"/>
          <w:sz w:val="24"/>
          <w:szCs w:val="24"/>
          <w:highlight w:val="none"/>
        </w:rPr>
        <w:t>月</w:t>
      </w:r>
      <w:r>
        <w:rPr>
          <w:rFonts w:hint="eastAsia" w:ascii="宋体" w:hAnsi="宋体" w:cs="宋体"/>
          <w:color w:val="auto"/>
          <w:sz w:val="24"/>
          <w:szCs w:val="24"/>
          <w:highlight w:val="none"/>
          <w:lang w:val="en-US" w:eastAsia="zh-CN"/>
        </w:rPr>
        <w:t>28</w:t>
      </w:r>
      <w:r>
        <w:rPr>
          <w:rFonts w:hint="eastAsia" w:ascii="宋体" w:hAnsi="宋体" w:cs="宋体"/>
          <w:bCs/>
          <w:color w:val="auto"/>
          <w:sz w:val="24"/>
          <w:szCs w:val="24"/>
          <w:highlight w:val="none"/>
        </w:rPr>
        <w:t>日</w:t>
      </w:r>
      <w:r>
        <w:rPr>
          <w:rFonts w:hint="eastAsia" w:ascii="宋体" w:hAnsi="宋体" w:cs="宋体"/>
          <w:bCs/>
          <w:color w:val="auto"/>
          <w:sz w:val="24"/>
          <w:szCs w:val="24"/>
          <w:highlight w:val="none"/>
          <w:lang w:val="en-US" w:eastAsia="zh-CN"/>
        </w:rPr>
        <w:t>14</w:t>
      </w:r>
      <w:r>
        <w:rPr>
          <w:rFonts w:hint="eastAsia" w:ascii="宋体" w:hAnsi="宋体" w:cs="宋体"/>
          <w:bCs/>
          <w:color w:val="auto"/>
          <w:sz w:val="24"/>
          <w:szCs w:val="24"/>
          <w:highlight w:val="none"/>
        </w:rPr>
        <w:t>点</w:t>
      </w:r>
      <w:r>
        <w:rPr>
          <w:rFonts w:hint="eastAsia" w:ascii="宋体" w:hAnsi="宋体" w:cs="宋体"/>
          <w:color w:val="auto"/>
          <w:sz w:val="24"/>
          <w:szCs w:val="24"/>
          <w:highlight w:val="none"/>
        </w:rPr>
        <w:t>30</w:t>
      </w:r>
      <w:r>
        <w:rPr>
          <w:rFonts w:hint="eastAsia" w:ascii="宋体" w:hAnsi="宋体" w:cs="宋体"/>
          <w:bCs/>
          <w:color w:val="auto"/>
          <w:sz w:val="24"/>
          <w:szCs w:val="24"/>
          <w:highlight w:val="none"/>
        </w:rPr>
        <w:t>分（北京时间）</w:t>
      </w:r>
    </w:p>
    <w:p w14:paraId="4C060997">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地点：湖北路港工程咨询有限公司（武汉市民主路782号洪广大酒店A座14楼2号会议室）</w:t>
      </w:r>
    </w:p>
    <w:p w14:paraId="453705EF">
      <w:pPr>
        <w:tabs>
          <w:tab w:val="left" w:pos="0"/>
          <w:tab w:val="left" w:pos="576"/>
        </w:tabs>
        <w:spacing w:line="360" w:lineRule="auto"/>
        <w:ind w:firstLine="482" w:firstLineChars="200"/>
        <w:rPr>
          <w:rFonts w:ascii="宋体" w:hAnsi="宋体" w:cs="宋体"/>
          <w:b/>
          <w:bCs/>
          <w:color w:val="auto"/>
          <w:kern w:val="1"/>
          <w:sz w:val="24"/>
          <w:szCs w:val="24"/>
          <w:highlight w:val="none"/>
        </w:rPr>
      </w:pPr>
      <w:bookmarkStart w:id="16" w:name="_Toc28359016"/>
      <w:bookmarkStart w:id="17" w:name="_Toc35393633"/>
      <w:bookmarkStart w:id="18" w:name="_Toc35393802"/>
      <w:bookmarkStart w:id="19" w:name="_Toc28359093"/>
      <w:r>
        <w:rPr>
          <w:rFonts w:hint="eastAsia" w:ascii="宋体" w:hAnsi="宋体" w:cs="宋体"/>
          <w:b/>
          <w:bCs/>
          <w:color w:val="auto"/>
          <w:kern w:val="1"/>
          <w:sz w:val="24"/>
          <w:szCs w:val="24"/>
          <w:highlight w:val="none"/>
        </w:rPr>
        <w:t>五、开启</w:t>
      </w:r>
      <w:bookmarkEnd w:id="16"/>
      <w:bookmarkEnd w:id="17"/>
      <w:bookmarkEnd w:id="18"/>
      <w:bookmarkEnd w:id="19"/>
    </w:p>
    <w:p w14:paraId="52C682CC">
      <w:pPr>
        <w:spacing w:line="360" w:lineRule="auto"/>
        <w:ind w:firstLine="480" w:firstLineChars="200"/>
        <w:rPr>
          <w:rFonts w:ascii="宋体" w:hAnsi="宋体" w:cs="宋体"/>
          <w:bCs/>
          <w:color w:val="auto"/>
          <w:sz w:val="24"/>
          <w:szCs w:val="24"/>
          <w:highlight w:val="none"/>
          <w:u w:val="single"/>
        </w:rPr>
      </w:pPr>
      <w:r>
        <w:rPr>
          <w:rFonts w:hint="eastAsia" w:ascii="宋体" w:hAnsi="宋体" w:cs="宋体"/>
          <w:color w:val="auto"/>
          <w:sz w:val="24"/>
          <w:szCs w:val="24"/>
          <w:highlight w:val="none"/>
        </w:rPr>
        <w:t>时间：2025</w:t>
      </w:r>
      <w:r>
        <w:rPr>
          <w:rFonts w:hint="eastAsia" w:ascii="宋体" w:hAnsi="宋体" w:cs="宋体"/>
          <w:bCs/>
          <w:color w:val="auto"/>
          <w:sz w:val="24"/>
          <w:szCs w:val="24"/>
          <w:highlight w:val="none"/>
        </w:rPr>
        <w:t>年</w:t>
      </w:r>
      <w:r>
        <w:rPr>
          <w:rFonts w:hint="eastAsia" w:ascii="宋体" w:hAnsi="宋体" w:cs="宋体"/>
          <w:color w:val="auto"/>
          <w:sz w:val="24"/>
          <w:szCs w:val="24"/>
          <w:highlight w:val="none"/>
          <w:lang w:val="en-US" w:eastAsia="zh-CN"/>
        </w:rPr>
        <w:t>5</w:t>
      </w:r>
      <w:r>
        <w:rPr>
          <w:rFonts w:hint="eastAsia" w:ascii="宋体" w:hAnsi="宋体" w:cs="宋体"/>
          <w:bCs/>
          <w:color w:val="auto"/>
          <w:sz w:val="24"/>
          <w:szCs w:val="24"/>
          <w:highlight w:val="none"/>
        </w:rPr>
        <w:t>月</w:t>
      </w:r>
      <w:r>
        <w:rPr>
          <w:rFonts w:hint="eastAsia" w:ascii="宋体" w:hAnsi="宋体" w:cs="宋体"/>
          <w:color w:val="auto"/>
          <w:sz w:val="24"/>
          <w:szCs w:val="24"/>
          <w:highlight w:val="none"/>
          <w:lang w:val="en-US" w:eastAsia="zh-CN"/>
        </w:rPr>
        <w:t>28</w:t>
      </w:r>
      <w:r>
        <w:rPr>
          <w:rFonts w:hint="eastAsia" w:ascii="宋体" w:hAnsi="宋体" w:cs="宋体"/>
          <w:bCs/>
          <w:color w:val="auto"/>
          <w:sz w:val="24"/>
          <w:szCs w:val="24"/>
          <w:highlight w:val="none"/>
        </w:rPr>
        <w:t>日</w:t>
      </w:r>
      <w:r>
        <w:rPr>
          <w:rFonts w:hint="eastAsia" w:ascii="宋体" w:hAnsi="宋体" w:cs="宋体"/>
          <w:bCs/>
          <w:color w:val="auto"/>
          <w:sz w:val="24"/>
          <w:szCs w:val="24"/>
          <w:highlight w:val="none"/>
          <w:lang w:val="en-US" w:eastAsia="zh-CN"/>
        </w:rPr>
        <w:t>14</w:t>
      </w:r>
      <w:r>
        <w:rPr>
          <w:rFonts w:hint="eastAsia" w:ascii="宋体" w:hAnsi="宋体" w:cs="宋体"/>
          <w:bCs/>
          <w:color w:val="auto"/>
          <w:sz w:val="24"/>
          <w:szCs w:val="24"/>
          <w:highlight w:val="none"/>
        </w:rPr>
        <w:t>点</w:t>
      </w:r>
      <w:r>
        <w:rPr>
          <w:rFonts w:hint="eastAsia" w:ascii="宋体" w:hAnsi="宋体" w:cs="宋体"/>
          <w:color w:val="auto"/>
          <w:sz w:val="24"/>
          <w:szCs w:val="24"/>
          <w:highlight w:val="none"/>
        </w:rPr>
        <w:t>30</w:t>
      </w:r>
      <w:r>
        <w:rPr>
          <w:rFonts w:hint="eastAsia" w:ascii="宋体" w:hAnsi="宋体" w:cs="宋体"/>
          <w:bCs/>
          <w:color w:val="auto"/>
          <w:sz w:val="24"/>
          <w:szCs w:val="24"/>
          <w:highlight w:val="none"/>
        </w:rPr>
        <w:t>分（北京时间）</w:t>
      </w:r>
    </w:p>
    <w:p w14:paraId="734F41F0">
      <w:pPr>
        <w:spacing w:line="360" w:lineRule="auto"/>
        <w:ind w:firstLine="480" w:firstLineChars="200"/>
        <w:rPr>
          <w:rFonts w:ascii="宋体" w:hAnsi="宋体" w:cs="宋体"/>
          <w:bCs/>
          <w:color w:val="auto"/>
          <w:sz w:val="24"/>
          <w:szCs w:val="24"/>
          <w:highlight w:val="none"/>
          <w:u w:val="single"/>
        </w:rPr>
      </w:pPr>
      <w:r>
        <w:rPr>
          <w:rFonts w:hint="eastAsia" w:ascii="宋体" w:hAnsi="宋体" w:cs="宋体"/>
          <w:color w:val="auto"/>
          <w:sz w:val="24"/>
          <w:szCs w:val="24"/>
          <w:highlight w:val="none"/>
        </w:rPr>
        <w:t>地点：</w:t>
      </w:r>
      <w:r>
        <w:rPr>
          <w:rFonts w:hint="eastAsia" w:ascii="宋体" w:hAnsi="宋体" w:cs="宋体"/>
          <w:bCs/>
          <w:color w:val="auto"/>
          <w:sz w:val="24"/>
          <w:szCs w:val="24"/>
          <w:highlight w:val="none"/>
        </w:rPr>
        <w:t>湖北路港工程咨询有限公司（武汉市民主路782号洪广大酒店A座14楼2号会议室）</w:t>
      </w:r>
    </w:p>
    <w:p w14:paraId="086D2254">
      <w:pPr>
        <w:tabs>
          <w:tab w:val="left" w:pos="0"/>
          <w:tab w:val="left" w:pos="576"/>
        </w:tabs>
        <w:spacing w:line="360" w:lineRule="auto"/>
        <w:ind w:firstLine="482" w:firstLineChars="200"/>
        <w:rPr>
          <w:rFonts w:ascii="宋体" w:hAnsi="宋体" w:cs="宋体"/>
          <w:b/>
          <w:bCs/>
          <w:color w:val="auto"/>
          <w:kern w:val="1"/>
          <w:sz w:val="24"/>
          <w:szCs w:val="24"/>
          <w:highlight w:val="none"/>
        </w:rPr>
      </w:pPr>
      <w:bookmarkStart w:id="20" w:name="_Toc35393635"/>
      <w:bookmarkStart w:id="21" w:name="_Toc35393804"/>
      <w:r>
        <w:rPr>
          <w:rFonts w:hint="eastAsia" w:ascii="宋体" w:hAnsi="宋体" w:cs="宋体"/>
          <w:b/>
          <w:bCs/>
          <w:color w:val="auto"/>
          <w:kern w:val="1"/>
          <w:sz w:val="24"/>
          <w:szCs w:val="24"/>
          <w:highlight w:val="none"/>
        </w:rPr>
        <w:t>六、其他补充事宜</w:t>
      </w:r>
      <w:bookmarkEnd w:id="20"/>
      <w:bookmarkEnd w:id="21"/>
    </w:p>
    <w:p w14:paraId="1F13DA97">
      <w:pPr>
        <w:spacing w:line="360" w:lineRule="auto"/>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发布媒体：中国招标投标公共服务平台、湖北机场集团有限公司</w:t>
      </w:r>
      <w:r>
        <w:rPr>
          <w:rFonts w:hint="eastAsia" w:ascii="宋体" w:hAnsi="宋体" w:cs="宋体"/>
          <w:color w:val="auto"/>
          <w:sz w:val="24"/>
          <w:szCs w:val="24"/>
          <w:highlight w:val="none"/>
        </w:rPr>
        <w:t>（www.whairport.com）、</w:t>
      </w:r>
      <w:r>
        <w:rPr>
          <w:rFonts w:hint="eastAsia" w:ascii="宋体" w:hAnsi="宋体" w:cs="宋体"/>
          <w:color w:val="auto"/>
          <w:kern w:val="0"/>
          <w:sz w:val="24"/>
          <w:szCs w:val="24"/>
          <w:highlight w:val="none"/>
        </w:rPr>
        <w:t>湖北路港工程咨询有限公司（http://www.hblgzx.cn）。</w:t>
      </w:r>
    </w:p>
    <w:p w14:paraId="4548DE89">
      <w:pPr>
        <w:tabs>
          <w:tab w:val="left" w:pos="0"/>
          <w:tab w:val="left" w:pos="576"/>
        </w:tabs>
        <w:spacing w:line="360" w:lineRule="auto"/>
        <w:ind w:firstLine="482" w:firstLineChars="200"/>
        <w:rPr>
          <w:rFonts w:ascii="宋体" w:hAnsi="宋体" w:cs="宋体"/>
          <w:b/>
          <w:bCs/>
          <w:color w:val="auto"/>
          <w:kern w:val="1"/>
          <w:sz w:val="24"/>
          <w:szCs w:val="24"/>
          <w:highlight w:val="none"/>
        </w:rPr>
      </w:pPr>
      <w:bookmarkStart w:id="22" w:name="_Toc35393805"/>
      <w:bookmarkStart w:id="23" w:name="_Toc28359095"/>
      <w:bookmarkStart w:id="24" w:name="_Toc35393636"/>
      <w:bookmarkStart w:id="25" w:name="_Toc28359018"/>
      <w:r>
        <w:rPr>
          <w:rFonts w:hint="eastAsia" w:ascii="宋体" w:hAnsi="宋体" w:cs="宋体"/>
          <w:b/>
          <w:bCs/>
          <w:color w:val="auto"/>
          <w:kern w:val="1"/>
          <w:sz w:val="24"/>
          <w:szCs w:val="24"/>
          <w:highlight w:val="none"/>
        </w:rPr>
        <w:t>七、凡对本次采购提出询问，请按以下方式联系。</w:t>
      </w:r>
      <w:bookmarkEnd w:id="22"/>
      <w:bookmarkEnd w:id="23"/>
      <w:bookmarkEnd w:id="24"/>
      <w:bookmarkEnd w:id="25"/>
    </w:p>
    <w:p w14:paraId="073C0002">
      <w:pPr>
        <w:spacing w:line="360" w:lineRule="auto"/>
        <w:ind w:firstLine="480" w:firstLineChars="200"/>
        <w:rPr>
          <w:rFonts w:ascii="宋体" w:hAnsi="宋体" w:cs="宋体"/>
          <w:color w:val="auto"/>
          <w:sz w:val="24"/>
          <w:szCs w:val="24"/>
          <w:highlight w:val="none"/>
        </w:rPr>
      </w:pPr>
      <w:bookmarkStart w:id="26" w:name="_Toc21781"/>
      <w:bookmarkStart w:id="27" w:name="_Toc28359019"/>
      <w:bookmarkStart w:id="28" w:name="_Toc35393806"/>
      <w:bookmarkStart w:id="29" w:name="_Toc28359096"/>
      <w:bookmarkStart w:id="30" w:name="_Toc35393637"/>
      <w:r>
        <w:rPr>
          <w:rFonts w:hint="eastAsia" w:ascii="宋体" w:hAnsi="宋体" w:cs="宋体"/>
          <w:color w:val="auto"/>
          <w:sz w:val="24"/>
          <w:szCs w:val="24"/>
          <w:highlight w:val="none"/>
        </w:rPr>
        <w:t>1.采购人信息</w:t>
      </w:r>
      <w:bookmarkEnd w:id="26"/>
      <w:bookmarkEnd w:id="27"/>
      <w:bookmarkEnd w:id="28"/>
      <w:bookmarkEnd w:id="29"/>
      <w:bookmarkEnd w:id="30"/>
    </w:p>
    <w:p w14:paraId="0641CFBB">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名    称：湖北机场集团酒店管理有限公司武汉天河机场皇冠假日酒店分公司</w:t>
      </w:r>
    </w:p>
    <w:p w14:paraId="6AE77D13">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地    址：湖北省武汉市黄陂区</w:t>
      </w:r>
    </w:p>
    <w:p w14:paraId="10471DF4">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联系方式：</w:t>
      </w:r>
      <w:bookmarkStart w:id="31" w:name="_Toc35393807"/>
      <w:bookmarkStart w:id="32" w:name="_Toc26499"/>
      <w:bookmarkStart w:id="33" w:name="_Toc28359097"/>
      <w:bookmarkStart w:id="34" w:name="_Toc28359020"/>
      <w:bookmarkStart w:id="35" w:name="_Toc35393638"/>
      <w:r>
        <w:rPr>
          <w:rFonts w:hint="eastAsia" w:ascii="宋体" w:hAnsi="宋体" w:cs="宋体"/>
          <w:color w:val="auto"/>
          <w:sz w:val="24"/>
          <w:szCs w:val="24"/>
          <w:highlight w:val="none"/>
        </w:rPr>
        <w:t xml:space="preserve">任天行 18002010328      </w:t>
      </w:r>
    </w:p>
    <w:p w14:paraId="031CD324">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2.采购代理机构信息</w:t>
      </w:r>
      <w:bookmarkEnd w:id="31"/>
      <w:bookmarkEnd w:id="32"/>
      <w:bookmarkEnd w:id="33"/>
      <w:bookmarkEnd w:id="34"/>
      <w:bookmarkEnd w:id="35"/>
    </w:p>
    <w:p w14:paraId="52094ED6">
      <w:pPr>
        <w:spacing w:line="360" w:lineRule="auto"/>
        <w:ind w:firstLine="480" w:firstLineChars="200"/>
        <w:rPr>
          <w:rFonts w:ascii="宋体" w:hAnsi="宋体" w:cs="宋体"/>
          <w:color w:val="auto"/>
          <w:kern w:val="1"/>
          <w:sz w:val="24"/>
          <w:szCs w:val="24"/>
          <w:highlight w:val="none"/>
        </w:rPr>
      </w:pPr>
      <w:r>
        <w:rPr>
          <w:rFonts w:hint="eastAsia" w:ascii="宋体" w:hAnsi="宋体" w:cs="宋体"/>
          <w:color w:val="auto"/>
          <w:sz w:val="24"/>
          <w:szCs w:val="24"/>
          <w:highlight w:val="none"/>
        </w:rPr>
        <w:t>名    称：</w:t>
      </w:r>
      <w:r>
        <w:rPr>
          <w:rFonts w:hint="eastAsia" w:ascii="宋体" w:hAnsi="宋体" w:cs="宋体"/>
          <w:color w:val="auto"/>
          <w:kern w:val="1"/>
          <w:sz w:val="24"/>
          <w:szCs w:val="24"/>
          <w:highlight w:val="none"/>
        </w:rPr>
        <w:t>湖北路港工程咨询有限公司</w:t>
      </w:r>
    </w:p>
    <w:p w14:paraId="3A9AD11E">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地　　址：</w:t>
      </w:r>
      <w:r>
        <w:rPr>
          <w:rFonts w:hint="eastAsia" w:ascii="宋体" w:hAnsi="宋体" w:cs="宋体"/>
          <w:color w:val="auto"/>
          <w:kern w:val="1"/>
          <w:sz w:val="24"/>
          <w:szCs w:val="24"/>
          <w:highlight w:val="none"/>
        </w:rPr>
        <w:t>武汉市武昌区民主路782号洪广大酒店A座14楼</w:t>
      </w:r>
    </w:p>
    <w:p w14:paraId="3BD5875B">
      <w:pPr>
        <w:spacing w:line="360" w:lineRule="auto"/>
        <w:ind w:firstLine="480" w:firstLineChars="200"/>
        <w:rPr>
          <w:rFonts w:ascii="宋体" w:hAnsi="宋体" w:cs="宋体"/>
          <w:color w:val="auto"/>
          <w:kern w:val="1"/>
          <w:sz w:val="24"/>
          <w:szCs w:val="24"/>
          <w:highlight w:val="none"/>
        </w:rPr>
      </w:pPr>
      <w:r>
        <w:rPr>
          <w:rFonts w:hint="eastAsia" w:ascii="宋体" w:hAnsi="宋体" w:cs="宋体"/>
          <w:color w:val="auto"/>
          <w:sz w:val="24"/>
          <w:szCs w:val="24"/>
          <w:highlight w:val="none"/>
        </w:rPr>
        <w:t>联系方式：</w:t>
      </w:r>
      <w:r>
        <w:rPr>
          <w:rFonts w:hint="eastAsia" w:ascii="宋体" w:hAnsi="宋体" w:cs="宋体"/>
          <w:color w:val="auto"/>
          <w:kern w:val="1"/>
          <w:sz w:val="24"/>
          <w:szCs w:val="24"/>
          <w:highlight w:val="none"/>
        </w:rPr>
        <w:t>向彩红、李智斌     13026165768</w:t>
      </w:r>
    </w:p>
    <w:p w14:paraId="05E619FC">
      <w:pPr>
        <w:spacing w:line="360" w:lineRule="auto"/>
        <w:ind w:firstLine="480" w:firstLineChars="200"/>
        <w:jc w:val="right"/>
        <w:rPr>
          <w:rFonts w:ascii="宋体" w:hAnsi="宋体" w:cs="宋体"/>
          <w:color w:val="auto"/>
          <w:sz w:val="24"/>
          <w:szCs w:val="24"/>
          <w:highlight w:val="none"/>
        </w:rPr>
      </w:pPr>
      <w:r>
        <w:rPr>
          <w:rFonts w:hint="eastAsia" w:ascii="宋体" w:hAnsi="宋体" w:cs="宋体"/>
          <w:color w:val="auto"/>
          <w:sz w:val="24"/>
          <w:szCs w:val="24"/>
          <w:highlight w:val="none"/>
        </w:rPr>
        <w:t>2025年</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月</w:t>
      </w:r>
      <w:r>
        <w:rPr>
          <w:rFonts w:hint="eastAsia" w:ascii="宋体" w:hAnsi="宋体" w:cs="宋体"/>
          <w:color w:val="auto"/>
          <w:sz w:val="24"/>
          <w:szCs w:val="24"/>
          <w:highlight w:val="none"/>
          <w:lang w:val="en-US" w:eastAsia="zh-CN"/>
        </w:rPr>
        <w:t>16</w:t>
      </w:r>
      <w:r>
        <w:rPr>
          <w:rFonts w:hint="eastAsia" w:ascii="宋体" w:hAnsi="宋体" w:cs="宋体"/>
          <w:color w:val="auto"/>
          <w:sz w:val="24"/>
          <w:szCs w:val="24"/>
          <w:highlight w:val="none"/>
        </w:rPr>
        <w:t xml:space="preserve"> 日</w:t>
      </w:r>
    </w:p>
    <w:p w14:paraId="4874B51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8A72B8"/>
    <w:multiLevelType w:val="multilevel"/>
    <w:tmpl w:val="878A72B8"/>
    <w:lvl w:ilvl="0" w:tentative="0">
      <w:start w:val="1"/>
      <w:numFmt w:val="decimal"/>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lvlText w:val="%1.%2.%3"/>
      <w:lvlJc w:val="left"/>
      <w:pPr>
        <w:tabs>
          <w:tab w:val="left" w:pos="720"/>
        </w:tabs>
        <w:ind w:left="720" w:hanging="720"/>
      </w:pPr>
    </w:lvl>
    <w:lvl w:ilvl="3" w:tentative="0">
      <w:start w:val="1"/>
      <w:numFmt w:val="decimal"/>
      <w:pStyle w:val="5"/>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4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6C6715"/>
    <w:rsid w:val="04311621"/>
    <w:rsid w:val="0A5C00BF"/>
    <w:rsid w:val="10AC760C"/>
    <w:rsid w:val="12176D07"/>
    <w:rsid w:val="13877EBC"/>
    <w:rsid w:val="150177FB"/>
    <w:rsid w:val="161C2FE7"/>
    <w:rsid w:val="1E71283C"/>
    <w:rsid w:val="1EBA2307"/>
    <w:rsid w:val="1FFD2F98"/>
    <w:rsid w:val="222817CA"/>
    <w:rsid w:val="23AB480C"/>
    <w:rsid w:val="254F1478"/>
    <w:rsid w:val="2C6C6715"/>
    <w:rsid w:val="2CC87124"/>
    <w:rsid w:val="2D957D90"/>
    <w:rsid w:val="2E0E011B"/>
    <w:rsid w:val="32E935AD"/>
    <w:rsid w:val="387E62F6"/>
    <w:rsid w:val="3A9479A4"/>
    <w:rsid w:val="3AD66EB0"/>
    <w:rsid w:val="3AF557A8"/>
    <w:rsid w:val="3B082189"/>
    <w:rsid w:val="3C0E446D"/>
    <w:rsid w:val="3F3F133C"/>
    <w:rsid w:val="3FE80120"/>
    <w:rsid w:val="451D1BC0"/>
    <w:rsid w:val="46317690"/>
    <w:rsid w:val="46B50AA1"/>
    <w:rsid w:val="487171B8"/>
    <w:rsid w:val="4AF866A5"/>
    <w:rsid w:val="4B580820"/>
    <w:rsid w:val="4BD12B3A"/>
    <w:rsid w:val="4C471DC9"/>
    <w:rsid w:val="55AB10D0"/>
    <w:rsid w:val="560735DA"/>
    <w:rsid w:val="5E167238"/>
    <w:rsid w:val="5E6D09FC"/>
    <w:rsid w:val="5F6F6BEE"/>
    <w:rsid w:val="60E26D6B"/>
    <w:rsid w:val="623B5A94"/>
    <w:rsid w:val="631072CC"/>
    <w:rsid w:val="63F07540"/>
    <w:rsid w:val="64001D88"/>
    <w:rsid w:val="672B29D6"/>
    <w:rsid w:val="6AC55192"/>
    <w:rsid w:val="6BC27CCC"/>
    <w:rsid w:val="6D503DDE"/>
    <w:rsid w:val="6DCF19AE"/>
    <w:rsid w:val="762A4A3C"/>
    <w:rsid w:val="76A70F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3"/>
    <w:qFormat/>
    <w:uiPriority w:val="0"/>
    <w:pPr>
      <w:keepNext/>
      <w:keepLines/>
      <w:spacing w:beforeLines="0" w:afterLines="0" w:line="360" w:lineRule="auto"/>
      <w:jc w:val="center"/>
      <w:outlineLvl w:val="0"/>
    </w:pPr>
    <w:rPr>
      <w:rFonts w:ascii="Times New Roman" w:hAnsi="Times New Roman" w:eastAsia="宋体"/>
      <w:b/>
      <w:bCs/>
      <w:kern w:val="44"/>
      <w:sz w:val="32"/>
      <w:szCs w:val="44"/>
    </w:rPr>
  </w:style>
  <w:style w:type="paragraph" w:styleId="3">
    <w:name w:val="heading 2"/>
    <w:basedOn w:val="1"/>
    <w:next w:val="1"/>
    <w:link w:val="12"/>
    <w:semiHidden/>
    <w:unhideWhenUsed/>
    <w:qFormat/>
    <w:uiPriority w:val="0"/>
    <w:pPr>
      <w:keepNext/>
      <w:keepLines/>
      <w:spacing w:before="50" w:beforeLines="50" w:after="50" w:afterLines="50"/>
      <w:jc w:val="center"/>
      <w:outlineLvl w:val="1"/>
    </w:pPr>
    <w:rPr>
      <w:rFonts w:ascii="Cambria" w:hAnsi="Cambria" w:eastAsia="宋体" w:cs="Times New Roman"/>
      <w:bCs/>
      <w:szCs w:val="26"/>
      <w:lang w:eastAsia="en-US" w:bidi="en-US"/>
    </w:rPr>
  </w:style>
  <w:style w:type="paragraph" w:styleId="4">
    <w:name w:val="heading 3"/>
    <w:basedOn w:val="1"/>
    <w:next w:val="1"/>
    <w:link w:val="11"/>
    <w:semiHidden/>
    <w:unhideWhenUsed/>
    <w:qFormat/>
    <w:uiPriority w:val="0"/>
    <w:pPr>
      <w:keepNext/>
      <w:keepLines/>
      <w:outlineLvl w:val="2"/>
    </w:pPr>
    <w:rPr>
      <w:rFonts w:ascii="Cambria" w:hAnsi="Cambria" w:eastAsia="宋体" w:cs="Times New Roman"/>
      <w:b/>
      <w:bCs/>
      <w:kern w:val="0"/>
      <w:sz w:val="24"/>
      <w:szCs w:val="22"/>
      <w:lang w:eastAsia="en-US" w:bidi="en-US"/>
    </w:rPr>
  </w:style>
  <w:style w:type="paragraph" w:styleId="5">
    <w:name w:val="heading 4"/>
    <w:basedOn w:val="1"/>
    <w:next w:val="1"/>
    <w:link w:val="15"/>
    <w:semiHidden/>
    <w:unhideWhenUsed/>
    <w:qFormat/>
    <w:uiPriority w:val="0"/>
    <w:pPr>
      <w:keepNext/>
      <w:keepLines/>
      <w:numPr>
        <w:ilvl w:val="3"/>
        <w:numId w:val="1"/>
      </w:numPr>
      <w:spacing w:before="280" w:after="290" w:line="376" w:lineRule="auto"/>
      <w:jc w:val="both"/>
      <w:outlineLvl w:val="3"/>
    </w:pPr>
    <w:rPr>
      <w:rFonts w:ascii="Arial" w:hAnsi="Arial" w:eastAsia="宋体"/>
      <w:b/>
      <w:sz w:val="28"/>
    </w:rPr>
  </w:style>
  <w:style w:type="paragraph" w:styleId="6">
    <w:name w:val="heading 5"/>
    <w:basedOn w:val="1"/>
    <w:next w:val="1"/>
    <w:link w:val="14"/>
    <w:semiHidden/>
    <w:unhideWhenUsed/>
    <w:qFormat/>
    <w:uiPriority w:val="0"/>
    <w:pPr>
      <w:keepNext/>
      <w:keepLines/>
      <w:spacing w:line="360" w:lineRule="auto"/>
      <w:outlineLvl w:val="4"/>
    </w:pPr>
    <w:rPr>
      <w:rFonts w:ascii="Times New Roman" w:hAnsi="Times New Roman" w:cs="仿宋"/>
      <w:b/>
      <w:bCs/>
      <w:color w:val="000000"/>
      <w:kern w:val="0"/>
      <w:sz w:val="28"/>
      <w:szCs w:val="28"/>
    </w:rPr>
  </w:style>
  <w:style w:type="character" w:default="1" w:styleId="10">
    <w:name w:val="Default Paragraph Font"/>
    <w:autoRedefine/>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7">
    <w:name w:val="Body Text Indent"/>
    <w:basedOn w:val="1"/>
    <w:qFormat/>
    <w:uiPriority w:val="0"/>
    <w:pPr>
      <w:spacing w:after="120" w:afterLines="0" w:afterAutospacing="0"/>
      <w:ind w:left="420" w:leftChars="200"/>
    </w:pPr>
  </w:style>
  <w:style w:type="paragraph" w:styleId="8">
    <w:name w:val="Body Text First Indent 2"/>
    <w:basedOn w:val="7"/>
    <w:qFormat/>
    <w:uiPriority w:val="0"/>
    <w:pPr>
      <w:ind w:firstLine="420" w:firstLineChars="200"/>
    </w:pPr>
  </w:style>
  <w:style w:type="character" w:customStyle="1" w:styleId="11">
    <w:name w:val="标题 3 Char2"/>
    <w:link w:val="4"/>
    <w:autoRedefine/>
    <w:qFormat/>
    <w:uiPriority w:val="0"/>
    <w:rPr>
      <w:rFonts w:ascii="Calibri" w:hAnsi="Calibri" w:eastAsia="宋体" w:cs="Times New Roman"/>
      <w:b/>
      <w:bCs/>
      <w:kern w:val="0"/>
      <w:sz w:val="24"/>
      <w:szCs w:val="22"/>
      <w:lang w:eastAsia="en-US" w:bidi="en-US"/>
    </w:rPr>
  </w:style>
  <w:style w:type="character" w:customStyle="1" w:styleId="12">
    <w:name w:val="标题 2 字符"/>
    <w:link w:val="3"/>
    <w:autoRedefine/>
    <w:qFormat/>
    <w:locked/>
    <w:uiPriority w:val="0"/>
    <w:rPr>
      <w:rFonts w:ascii="宋体" w:hAnsi="宋体" w:eastAsia="宋体" w:cs="Times New Roman"/>
      <w:b/>
      <w:bCs/>
      <w:kern w:val="2"/>
      <w:sz w:val="28"/>
      <w:szCs w:val="20"/>
      <w:lang w:val="en-US" w:eastAsia="en-US" w:bidi="en-US"/>
    </w:rPr>
  </w:style>
  <w:style w:type="character" w:customStyle="1" w:styleId="13">
    <w:name w:val="标题 1 字符"/>
    <w:link w:val="2"/>
    <w:autoRedefine/>
    <w:qFormat/>
    <w:uiPriority w:val="0"/>
    <w:rPr>
      <w:rFonts w:ascii="Times New Roman" w:hAnsi="Times New Roman" w:eastAsia="宋体"/>
      <w:b/>
      <w:kern w:val="44"/>
      <w:sz w:val="30"/>
      <w:lang w:eastAsia="en-US" w:bidi="en-US"/>
    </w:rPr>
  </w:style>
  <w:style w:type="character" w:customStyle="1" w:styleId="14">
    <w:name w:val="标题 5 Char"/>
    <w:link w:val="6"/>
    <w:semiHidden/>
    <w:qFormat/>
    <w:uiPriority w:val="9"/>
    <w:rPr>
      <w:rFonts w:ascii="Times New Roman" w:hAnsi="Times New Roman" w:cs="仿宋"/>
      <w:b/>
      <w:bCs/>
      <w:color w:val="000000"/>
      <w:kern w:val="0"/>
      <w:sz w:val="28"/>
      <w:szCs w:val="28"/>
    </w:rPr>
  </w:style>
  <w:style w:type="character" w:customStyle="1" w:styleId="15">
    <w:name w:val="标题 4 Char"/>
    <w:link w:val="5"/>
    <w:qFormat/>
    <w:uiPriority w:val="0"/>
    <w:rPr>
      <w:rFonts w:ascii="Arial" w:hAnsi="Arial" w:eastAsia="宋体" w:cs="Times New Roman"/>
      <w:bCs/>
      <w:kern w:val="2"/>
      <w:sz w:val="28"/>
      <w:szCs w:val="28"/>
    </w:rPr>
  </w:style>
  <w:style w:type="character" w:customStyle="1" w:styleId="16">
    <w:name w:val="NormalCharacter"/>
    <w:semiHidden/>
    <w:qFormat/>
    <w:uiPriority w:val="0"/>
    <w:rPr>
      <w:kern w:val="2"/>
      <w:sz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5</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2025-05-16T02:55:00Z</dcterms:created>
  <dc:creator>小向</dc:creator>
  <cp:lastModifiedBy>小向</cp:lastModifiedBy>
  <dcterms:modified xsi:type="dcterms:W3CDTF">2025-05-16T03:02:31Z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2241173BDE7941F393CC2988A26E161B_11</vt:lpwstr>
  </property>
  <property fmtid="{D5CDD505-2E9C-101B-9397-08002B2CF9AE}" pid="4" name="KSOTemplateDocerSaveRecord">
    <vt:lpwstr>eyJoZGlkIjoiNzVhOGM2ZjM5NGQ2OGVkMTJkMWE0NjFhN2NkNjA5MDIiLCJ1c2VySWQiOiIzMDQxMzQ3NzAifQ==</vt:lpwstr>
  </property>
</Properties>
</file>