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  <w:t>襄阳机场2025-2026年飞行区升降带土质及端安全区平整碾压外包服务项目</w:t>
      </w:r>
    </w:p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jc w:val="center"/>
        <w:outlineLvl w:val="0"/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kern w:val="44"/>
          <w:sz w:val="44"/>
          <w:szCs w:val="22"/>
          <w:lang w:val="en-US" w:eastAsia="zh-CN" w:bidi="ar-SA"/>
        </w:rPr>
        <w:t>成交结果公示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kern w:val="0"/>
          <w:sz w:val="14"/>
          <w:szCs w:val="14"/>
          <w:lang w:val="en-US" w:eastAsia="zh-CN" w:bidi="ar-SA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招标概况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Calibri" w:hAnsi="Calibri" w:eastAsia="等线" w:cs="Calibri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襄阳机场2025-2026年飞行区升降带土质及端安全区平整碾压外包服务项目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(项目名称)招标于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2025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4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28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中国招标投标公共服务平台发布采购项目公告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2025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7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 襄阳市高新区新城路11号2楼会议室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开标，并于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 2025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7 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日完成评审工作。根据评审小组提交的评标报告，采购人已经确认评标结果，现将本次采购的评审结果予以公示。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二、评审结果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987"/>
        <w:gridCol w:w="2172"/>
        <w:gridCol w:w="2131"/>
        <w:gridCol w:w="21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名次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第一名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第二名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第三名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中标候选人名称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襄阳宇光建筑工程有限公司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湖北微寒建设工程有限公司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湖北宁荣建设集团有限公司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响应报价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 16.794576万元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17.17992万元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17.34048万元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质量（如有）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符合现行国家有关规范和标准的要求 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符合现行国家有关规范和标准的要求 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符合现行国家有关规范和标准的要求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0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服务期限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两年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两年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两年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项目负责人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（如有）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庄兰兰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周文双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代洋洋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三、评审情况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评审情况资料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eastAsia="等线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无否决投标情况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四、公示时间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公示期为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 w:bidi="ar-SA"/>
        </w:rPr>
        <w:t xml:space="preserve">  2025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 w:bidi="ar-SA"/>
        </w:rPr>
        <w:t xml:space="preserve">  5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 w:bidi="ar-SA"/>
        </w:rPr>
        <w:t xml:space="preserve">  13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 w:bidi="ar-SA"/>
        </w:rPr>
        <w:t xml:space="preserve">  2025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 w:bidi="ar-SA"/>
        </w:rPr>
        <w:t xml:space="preserve">  5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 w:bidi="ar-SA"/>
        </w:rPr>
        <w:t xml:space="preserve">  15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-SA"/>
        </w:rPr>
        <w:t>日（北京时间）。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-SA"/>
        </w:rPr>
        <w:t>六、异议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left"/>
        <w:rPr>
          <w:rFonts w:hint="default" w:ascii="Calibri" w:hAnsi="Calibri" w:eastAsia="等线" w:cs="Calibri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 w:bidi="ar-SA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。作出答复前，将暂停采购活动。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libri" w:hAnsi="Calibri" w:eastAsia="等线" w:cs="Calibri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 w:bidi="ar-SA"/>
        </w:rPr>
        <w:t>七、联系方式：</w:t>
      </w:r>
    </w:p>
    <w:p>
      <w:pPr>
        <w:spacing w:line="480" w:lineRule="exact"/>
        <w:ind w:firstLine="480" w:firstLineChars="200"/>
        <w:rPr>
          <w:rFonts w:ascii="仿宋" w:hAnsi="仿宋" w:eastAsia="仿宋" w:cs="宋体"/>
          <w:color w:val="auto"/>
          <w:kern w:val="0"/>
          <w:sz w:val="24"/>
          <w:szCs w:val="24"/>
          <w:highlight w:val="none"/>
        </w:rPr>
      </w:pPr>
      <w:bookmarkStart w:id="0" w:name="_Toc35393637"/>
      <w:bookmarkStart w:id="1" w:name="_Toc28359019"/>
      <w:bookmarkStart w:id="2" w:name="_Toc35393806"/>
      <w:bookmarkStart w:id="3" w:name="_Toc28359096"/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1.采购人信息</w:t>
      </w:r>
      <w:bookmarkEnd w:id="0"/>
      <w:bookmarkEnd w:id="1"/>
      <w:bookmarkEnd w:id="2"/>
      <w:bookmarkEnd w:id="3"/>
    </w:p>
    <w:p>
      <w:pPr>
        <w:spacing w:line="480" w:lineRule="exact"/>
        <w:ind w:firstLine="480" w:firstLineChars="200"/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名    称：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eastAsia="zh-CN"/>
        </w:rPr>
        <w:t>湖北机场集团襄阳机场有限责任公司</w:t>
      </w:r>
    </w:p>
    <w:p>
      <w:pPr>
        <w:spacing w:line="480" w:lineRule="exact"/>
        <w:ind w:firstLine="480" w:firstLineChars="200"/>
        <w:jc w:val="left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地    址：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eastAsia="zh-CN"/>
        </w:rPr>
        <w:t>湖北省襄阳市襄阳刘集机场</w:t>
      </w:r>
    </w:p>
    <w:p>
      <w:pPr>
        <w:spacing w:line="480" w:lineRule="exact"/>
        <w:ind w:firstLine="480" w:firstLineChars="200"/>
        <w:jc w:val="left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联系方式：</w:t>
      </w:r>
      <w:bookmarkStart w:id="4" w:name="_Toc28359020"/>
      <w:bookmarkStart w:id="5" w:name="_Toc28359097"/>
      <w:bookmarkStart w:id="6" w:name="_Toc35393807"/>
      <w:bookmarkStart w:id="7" w:name="_Toc35393638"/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eastAsia="zh-CN"/>
        </w:rPr>
        <w:t>0710-3337732</w:t>
      </w:r>
    </w:p>
    <w:p>
      <w:pPr>
        <w:spacing w:line="480" w:lineRule="exact"/>
        <w:ind w:firstLine="480" w:firstLineChars="200"/>
        <w:jc w:val="left"/>
        <w:rPr>
          <w:rFonts w:ascii="仿宋" w:hAnsi="仿宋" w:eastAsia="仿宋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highlight w:val="none"/>
        </w:rPr>
        <w:t>2.采购代理机构信息</w:t>
      </w:r>
      <w:bookmarkEnd w:id="4"/>
      <w:bookmarkEnd w:id="5"/>
      <w:bookmarkEnd w:id="6"/>
      <w:bookmarkEnd w:id="7"/>
    </w:p>
    <w:p>
      <w:pPr>
        <w:spacing w:line="480" w:lineRule="exact"/>
        <w:ind w:firstLine="480" w:firstLineChars="200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名    称：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>上海机电设备招标有限公司</w:t>
      </w:r>
    </w:p>
    <w:p>
      <w:pPr>
        <w:spacing w:line="480" w:lineRule="exact"/>
        <w:ind w:firstLine="480" w:firstLineChars="200"/>
        <w:rPr>
          <w:rFonts w:hint="default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地　　址：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武汉市洪山区徐东大街191号金禾中心8楼 </w:t>
      </w:r>
    </w:p>
    <w:p>
      <w:pPr>
        <w:spacing w:line="480" w:lineRule="exact"/>
        <w:ind w:firstLine="480" w:firstLineChars="200"/>
        <w:rPr>
          <w:rFonts w:hint="default" w:ascii="仿宋" w:hAnsi="仿宋" w:eastAsia="仿宋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u w:val="single"/>
          <w:lang w:val="en-US" w:eastAsia="zh-CN"/>
        </w:rPr>
        <w:t>刘工 18672943963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招标人</w:t>
      </w:r>
      <w:r>
        <w:rPr>
          <w:rFonts w:hint="eastAsia" w:ascii="仿宋" w:hAnsi="仿宋" w:eastAsia="仿宋" w:cs="仿宋"/>
          <w:color w:val="333333"/>
          <w:kern w:val="0"/>
          <w:sz w:val="22"/>
          <w:szCs w:val="22"/>
          <w:lang w:val="en-US" w:eastAsia="zh-CN" w:bidi="ar-SA"/>
        </w:rPr>
        <w:t>/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招标代理机构：上海机电设备招标有限公司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 2025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 5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>  12</w:t>
      </w:r>
      <w:bookmarkStart w:id="8" w:name="_GoBack"/>
      <w:bookmarkEnd w:id="8"/>
      <w:r>
        <w:rPr>
          <w:rFonts w:hint="eastAsia" w:ascii="仿宋" w:hAnsi="仿宋" w:eastAsia="仿宋" w:cs="仿宋"/>
          <w:color w:val="333333"/>
          <w:kern w:val="0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 w:bidi="ar-SA"/>
        </w:rPr>
      </w:pPr>
    </w:p>
    <w:p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 w:bidi="ar-SA"/>
        </w:rPr>
        <w:t>注：公示时间为三个日历天，如遇最后一天为节假日，向后顺延。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GQ1NTEwZDFjNzE3M2UyZGEzMzNiNzFiY2ZlMjQifQ=="/>
    <w:docVar w:name="KSO_WPS_MARK_KEY" w:val="0a01db33-9289-4ab9-9e74-f7f87a42ba57"/>
  </w:docVars>
  <w:rsids>
    <w:rsidRoot w:val="037A11F6"/>
    <w:rsid w:val="037A11F6"/>
    <w:rsid w:val="07FC12EB"/>
    <w:rsid w:val="35E10BB9"/>
    <w:rsid w:val="4645313C"/>
    <w:rsid w:val="5A0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hint="eastAsia" w:ascii="宋体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708</Characters>
  <Lines>0</Lines>
  <Paragraphs>0</Paragraphs>
  <TotalTime>0</TotalTime>
  <ScaleCrop>false</ScaleCrop>
  <LinksUpToDate>false</LinksUpToDate>
  <CharactersWithSpaces>797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2025-04-11T07:08:00Z</dcterms:created>
  <dc:creator>李华聪</dc:creator>
  <cp:lastModifiedBy>路漫漫</cp:lastModifiedBy>
  <dcterms:modified xsi:type="dcterms:W3CDTF">2025-05-12T03:06:05Z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5501C16147DD4A9AB8DFAB3ECA23E694</vt:lpwstr>
  </property>
</Properties>
</file>