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spacing w:line="240" w:lineRule="auto"/>
        <w:ind w:leftChars="0"/>
        <w:jc w:val="center"/>
        <w:rPr>
          <w:rFonts w:hint="eastAsia" w:cs="Times New Roman"/>
        </w:rPr>
      </w:pPr>
      <w:bookmarkStart w:id="3" w:name="_GoBack"/>
      <w:bookmarkStart w:id="0" w:name="_Toc28778"/>
      <w:r>
        <w:rPr>
          <w:rFonts w:hint="eastAsia" w:cs="Times New Roman"/>
        </w:rPr>
        <w:t>武汉天河机场航空器噪声监测系统项目</w:t>
      </w:r>
      <w:bookmarkEnd w:id="3"/>
    </w:p>
    <w:p>
      <w:pPr>
        <w:pStyle w:val="3"/>
        <w:numPr>
          <w:numId w:val="0"/>
        </w:numPr>
        <w:spacing w:line="240" w:lineRule="auto"/>
        <w:ind w:leftChars="0"/>
        <w:jc w:val="center"/>
        <w:rPr>
          <w:rFonts w:hint="eastAsia" w:cs="Times New Roman"/>
        </w:rPr>
      </w:pPr>
      <w:r>
        <w:rPr>
          <w:rFonts w:hint="eastAsia" w:cs="Times New Roman"/>
        </w:rPr>
        <w:t>招标公告</w:t>
      </w:r>
      <w:bookmarkEnd w:id="0"/>
    </w:p>
    <w:tbl>
      <w:tblPr>
        <w:tblStyle w:val="5"/>
        <w:tblW w:w="5000" w:type="pct"/>
        <w:tblCellSpacing w:w="15" w:type="dxa"/>
        <w:tblInd w:w="15" w:type="dxa"/>
        <w:tblLayout w:type="autofit"/>
        <w:tblCellMar>
          <w:top w:w="15" w:type="dxa"/>
          <w:left w:w="15" w:type="dxa"/>
          <w:bottom w:w="15" w:type="dxa"/>
          <w:right w:w="15" w:type="dxa"/>
        </w:tblCellMar>
      </w:tblPr>
      <w:tblGrid>
        <w:gridCol w:w="8271"/>
        <w:gridCol w:w="125"/>
      </w:tblGrid>
      <w:tr>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pPr>
              <w:widowControl/>
              <w:spacing w:line="360" w:lineRule="auto"/>
              <w:jc w:val="center"/>
              <w:rPr>
                <w:rFonts w:ascii="宋体" w:hAnsi="宋体" w:eastAsia="宋体" w:cs="宋体"/>
                <w:kern w:val="0"/>
                <w:sz w:val="24"/>
                <w:szCs w:val="24"/>
              </w:rPr>
            </w:pPr>
            <w:r>
              <w:rPr>
                <w:rFonts w:ascii="宋体" w:hAnsi="宋体" w:eastAsia="宋体" w:cs="宋体"/>
                <w:kern w:val="0"/>
                <w:sz w:val="24"/>
                <w:szCs w:val="24"/>
              </w:rPr>
              <w:t>招标编号：HBSJ-202206MH-002007001</w:t>
            </w:r>
          </w:p>
        </w:tc>
        <w:tc>
          <w:tcPr>
            <w:tcW w:w="0" w:type="auto"/>
            <w:noWrap w:val="0"/>
            <w:vAlign w:val="center"/>
          </w:tcPr>
          <w:p>
            <w:pPr>
              <w:spacing w:line="360" w:lineRule="auto"/>
              <w:rPr>
                <w:rFonts w:ascii="宋体" w:hAnsi="宋体" w:eastAsia="宋体" w:cs="宋体"/>
                <w:kern w:val="0"/>
                <w:sz w:val="24"/>
                <w:szCs w:val="24"/>
              </w:rPr>
            </w:pPr>
          </w:p>
        </w:tc>
      </w:tr>
      <w:tr>
        <w:tblPrEx>
          <w:tblCellMar>
            <w:top w:w="15" w:type="dxa"/>
            <w:left w:w="15" w:type="dxa"/>
            <w:bottom w:w="15" w:type="dxa"/>
            <w:right w:w="15" w:type="dxa"/>
          </w:tblCellMar>
        </w:tblPrEx>
        <w:trPr>
          <w:tblCellSpacing w:w="15" w:type="dxa"/>
        </w:trPr>
        <w:tc>
          <w:tcPr>
            <w:tcW w:w="0" w:type="auto"/>
            <w:gridSpan w:val="2"/>
            <w:noWrap w:val="0"/>
            <w:tcMar>
              <w:top w:w="15" w:type="dxa"/>
              <w:left w:w="15" w:type="dxa"/>
              <w:bottom w:w="15" w:type="dxa"/>
              <w:right w:w="15" w:type="dxa"/>
            </w:tcMar>
            <w:vAlign w:val="center"/>
          </w:tcPr>
          <w:p>
            <w:pPr>
              <w:pStyle w:val="4"/>
              <w:spacing w:line="360" w:lineRule="auto"/>
              <w:rPr>
                <w:rFonts w:ascii="宋体" w:hAnsi="宋体" w:cs="宋体"/>
                <w:b w:val="0"/>
                <w:kern w:val="0"/>
                <w:sz w:val="28"/>
                <w:szCs w:val="24"/>
              </w:rPr>
            </w:pPr>
            <w:bookmarkStart w:id="1" w:name="_Toc29704"/>
            <w:r>
              <w:rPr>
                <w:rFonts w:cs="Times New Roman"/>
                <w:sz w:val="28"/>
                <w:szCs w:val="28"/>
              </w:rPr>
              <w:t>1.招标条件</w:t>
            </w:r>
            <w:bookmarkEnd w:id="1"/>
          </w:p>
        </w:tc>
      </w:tr>
      <w:tr>
        <w:tblPrEx>
          <w:tblCellMar>
            <w:top w:w="15" w:type="dxa"/>
            <w:left w:w="15" w:type="dxa"/>
            <w:bottom w:w="15" w:type="dxa"/>
            <w:right w:w="15" w:type="dxa"/>
          </w:tblCellMar>
        </w:tblPrEx>
        <w:trPr>
          <w:tblCellSpacing w:w="15" w:type="dxa"/>
        </w:trPr>
        <w:tc>
          <w:tcPr>
            <w:tcW w:w="0" w:type="auto"/>
            <w:gridSpan w:val="2"/>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本招标项目</w:t>
            </w:r>
            <w:r>
              <w:rPr>
                <w:rFonts w:hint="eastAsia" w:ascii="宋体" w:hAnsi="宋体" w:eastAsia="宋体" w:cs="宋体"/>
                <w:kern w:val="0"/>
                <w:sz w:val="24"/>
                <w:szCs w:val="24"/>
                <w:u w:val="single"/>
              </w:rPr>
              <w:t>武汉天河机场第三跑道工程</w:t>
            </w:r>
            <w:r>
              <w:rPr>
                <w:rFonts w:ascii="宋体" w:hAnsi="宋体" w:eastAsia="宋体" w:cs="宋体"/>
                <w:kern w:val="0"/>
                <w:sz w:val="24"/>
                <w:szCs w:val="24"/>
              </w:rPr>
              <w:t>已由</w:t>
            </w:r>
            <w:r>
              <w:rPr>
                <w:rFonts w:hint="eastAsia" w:ascii="宋体" w:hAnsi="宋体" w:eastAsia="宋体" w:cs="宋体"/>
                <w:kern w:val="0"/>
                <w:sz w:val="24"/>
                <w:szCs w:val="24"/>
              </w:rPr>
              <w:t xml:space="preserve"> </w:t>
            </w:r>
            <w:r>
              <w:rPr>
                <w:rFonts w:hint="eastAsia" w:ascii="宋体" w:hAnsi="宋体" w:eastAsia="宋体" w:cs="宋体"/>
                <w:kern w:val="0"/>
                <w:sz w:val="24"/>
                <w:szCs w:val="24"/>
                <w:u w:val="single"/>
              </w:rPr>
              <w:t>湖北省发改委和民航中南局</w:t>
            </w:r>
            <w:r>
              <w:rPr>
                <w:rFonts w:hint="eastAsia" w:ascii="宋体" w:hAnsi="宋体" w:eastAsia="宋体" w:cs="宋体"/>
                <w:kern w:val="0"/>
                <w:sz w:val="24"/>
                <w:szCs w:val="24"/>
              </w:rPr>
              <w:t>以</w:t>
            </w:r>
            <w:r>
              <w:rPr>
                <w:rFonts w:hint="eastAsia" w:ascii="宋体" w:hAnsi="宋体" w:eastAsia="宋体" w:cs="宋体"/>
                <w:color w:val="0000FF"/>
                <w:kern w:val="0"/>
                <w:sz w:val="24"/>
                <w:szCs w:val="24"/>
                <w:u w:val="single"/>
              </w:rPr>
              <w:t>民航中南局〔2022〕74 号、民航中南局〔2024〕189号</w:t>
            </w:r>
            <w:r>
              <w:rPr>
                <w:rFonts w:hint="eastAsia" w:ascii="宋体" w:hAnsi="宋体" w:eastAsia="宋体" w:cs="宋体"/>
                <w:kern w:val="0"/>
                <w:sz w:val="24"/>
                <w:szCs w:val="24"/>
              </w:rPr>
              <w:t>批准建设</w:t>
            </w:r>
            <w:r>
              <w:rPr>
                <w:rFonts w:ascii="宋体" w:hAnsi="宋体" w:eastAsia="宋体" w:cs="宋体"/>
                <w:kern w:val="0"/>
                <w:sz w:val="24"/>
                <w:szCs w:val="24"/>
              </w:rPr>
              <w:t>，项目业主为</w:t>
            </w:r>
            <w:r>
              <w:rPr>
                <w:rFonts w:hint="eastAsia" w:ascii="宋体" w:hAnsi="宋体" w:eastAsia="宋体" w:cs="宋体"/>
                <w:color w:val="0000FF"/>
                <w:kern w:val="0"/>
                <w:sz w:val="24"/>
                <w:szCs w:val="24"/>
                <w:u w:val="single"/>
              </w:rPr>
              <w:t>武汉天河机场有限责任公司</w:t>
            </w:r>
            <w:r>
              <w:rPr>
                <w:rFonts w:ascii="宋体" w:hAnsi="宋体" w:eastAsia="宋体" w:cs="宋体"/>
                <w:kern w:val="0"/>
                <w:sz w:val="24"/>
                <w:szCs w:val="24"/>
              </w:rPr>
              <w:t>，建设资金来自</w:t>
            </w:r>
            <w:r>
              <w:rPr>
                <w:rFonts w:hint="eastAsia" w:ascii="宋体" w:hAnsi="宋体" w:eastAsia="宋体" w:cs="宋体"/>
                <w:color w:val="0000FF"/>
                <w:kern w:val="0"/>
                <w:sz w:val="24"/>
                <w:szCs w:val="24"/>
                <w:u w:val="single"/>
              </w:rPr>
              <w:t>湖北省、武汉市财政性资金、企业自筹、民航发展基金</w:t>
            </w:r>
            <w:r>
              <w:rPr>
                <w:rFonts w:ascii="宋体" w:hAnsi="宋体" w:eastAsia="宋体" w:cs="宋体"/>
                <w:kern w:val="0"/>
                <w:sz w:val="24"/>
                <w:szCs w:val="24"/>
              </w:rPr>
              <w:t>，出资比例为</w:t>
            </w:r>
            <w:r>
              <w:rPr>
                <w:rFonts w:hint="eastAsia" w:ascii="宋体" w:hAnsi="宋体" w:eastAsia="宋体" w:cs="宋体"/>
                <w:color w:val="0000FF"/>
                <w:kern w:val="0"/>
                <w:sz w:val="24"/>
                <w:szCs w:val="24"/>
                <w:u w:val="single"/>
              </w:rPr>
              <w:t>/</w:t>
            </w:r>
            <w:r>
              <w:rPr>
                <w:rFonts w:ascii="宋体" w:hAnsi="宋体" w:eastAsia="宋体" w:cs="宋体"/>
                <w:kern w:val="0"/>
                <w:sz w:val="24"/>
                <w:szCs w:val="24"/>
              </w:rPr>
              <w:t>，招标人为</w:t>
            </w:r>
            <w:r>
              <w:rPr>
                <w:rFonts w:hint="eastAsia" w:ascii="宋体" w:hAnsi="宋体" w:eastAsia="宋体" w:cs="宋体"/>
                <w:color w:val="0000FF"/>
                <w:kern w:val="0"/>
                <w:sz w:val="24"/>
                <w:szCs w:val="24"/>
                <w:u w:val="single"/>
              </w:rPr>
              <w:t>武汉天河机场有限责任公司</w:t>
            </w:r>
            <w:r>
              <w:rPr>
                <w:rFonts w:ascii="宋体" w:hAnsi="宋体" w:eastAsia="宋体" w:cs="宋体"/>
                <w:kern w:val="0"/>
                <w:sz w:val="24"/>
                <w:szCs w:val="24"/>
              </w:rPr>
              <w:t>，招标代理机构为</w:t>
            </w:r>
            <w:r>
              <w:rPr>
                <w:rFonts w:ascii="宋体" w:hAnsi="宋体" w:eastAsia="宋体" w:cs="宋体"/>
                <w:color w:val="0000FF"/>
                <w:kern w:val="0"/>
                <w:sz w:val="24"/>
                <w:szCs w:val="24"/>
                <w:u w:val="single"/>
              </w:rPr>
              <w:t>湖北省招标股份有限公司</w:t>
            </w:r>
            <w:r>
              <w:rPr>
                <w:rFonts w:ascii="宋体" w:hAnsi="宋体" w:eastAsia="宋体" w:cs="宋体"/>
                <w:kern w:val="0"/>
                <w:sz w:val="24"/>
                <w:szCs w:val="24"/>
              </w:rPr>
              <w:t>。本项目已具备招标条件，现进行公开招标。</w:t>
            </w:r>
          </w:p>
        </w:tc>
      </w:tr>
      <w:tr>
        <w:tblPrEx>
          <w:tblCellMar>
            <w:top w:w="15" w:type="dxa"/>
            <w:left w:w="15" w:type="dxa"/>
            <w:bottom w:w="15" w:type="dxa"/>
            <w:right w:w="15" w:type="dxa"/>
          </w:tblCellMar>
        </w:tblPrEx>
        <w:trPr>
          <w:tblCellSpacing w:w="15" w:type="dxa"/>
        </w:trPr>
        <w:tc>
          <w:tcPr>
            <w:tcW w:w="0" w:type="auto"/>
            <w:gridSpan w:val="2"/>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eastAsia="黑体" w:cs="Times New Roman"/>
                <w:b/>
                <w:sz w:val="28"/>
                <w:szCs w:val="28"/>
              </w:rPr>
              <w:t>2.项目概况与招标范围</w:t>
            </w:r>
          </w:p>
        </w:tc>
      </w:tr>
      <w:tr>
        <w:tblPrEx>
          <w:tblCellMar>
            <w:top w:w="15" w:type="dxa"/>
            <w:left w:w="15" w:type="dxa"/>
            <w:bottom w:w="15" w:type="dxa"/>
            <w:right w:w="15" w:type="dxa"/>
          </w:tblCellMar>
        </w:tblPrEx>
        <w:trPr>
          <w:tblCellSpacing w:w="15" w:type="dxa"/>
        </w:trPr>
        <w:tc>
          <w:tcPr>
            <w:tcW w:w="0" w:type="auto"/>
            <w:gridSpan w:val="2"/>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2.1项目概况</w:t>
            </w:r>
          </w:p>
        </w:tc>
      </w:tr>
      <w:tr>
        <w:tblPrEx>
          <w:tblCellMar>
            <w:top w:w="15" w:type="dxa"/>
            <w:left w:w="15" w:type="dxa"/>
            <w:bottom w:w="15" w:type="dxa"/>
            <w:right w:w="15" w:type="dxa"/>
          </w:tblCellMar>
        </w:tblPrEx>
        <w:trPr>
          <w:tblCellSpacing w:w="15" w:type="dxa"/>
        </w:trPr>
        <w:tc>
          <w:tcPr>
            <w:tcW w:w="8336" w:type="dxa"/>
            <w:gridSpan w:val="2"/>
            <w:noWrap w:val="0"/>
            <w:tcMar>
              <w:top w:w="15" w:type="dxa"/>
              <w:left w:w="15" w:type="dxa"/>
              <w:bottom w:w="15" w:type="dxa"/>
              <w:right w:w="15" w:type="dxa"/>
            </w:tcMar>
            <w:vAlign w:val="center"/>
          </w:tcPr>
          <w:p>
            <w:pPr>
              <w:spacing w:line="360" w:lineRule="auto"/>
              <w:ind w:left="538" w:leftChars="256"/>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rPr>
              <w:t xml:space="preserve">建设地点：武汉天河机场 </w:t>
            </w:r>
            <w:r>
              <w:rPr>
                <w:rFonts w:hint="eastAsia" w:ascii="宋体" w:hAnsi="宋体" w:eastAsia="宋体" w:cs="宋体"/>
                <w:color w:val="0000FF"/>
                <w:kern w:val="0"/>
                <w:sz w:val="24"/>
                <w:szCs w:val="24"/>
              </w:rPr>
              <w:br w:type="textWrapping"/>
            </w:r>
            <w:r>
              <w:rPr>
                <w:rFonts w:hint="eastAsia" w:ascii="宋体" w:hAnsi="宋体" w:eastAsia="宋体" w:cs="宋体"/>
                <w:color w:val="0000FF"/>
                <w:kern w:val="0"/>
                <w:sz w:val="24"/>
                <w:szCs w:val="24"/>
              </w:rPr>
              <w:t>建设规模：/</w:t>
            </w:r>
            <w:r>
              <w:rPr>
                <w:rFonts w:hint="eastAsia" w:ascii="宋体" w:hAnsi="宋体" w:eastAsia="宋体" w:cs="宋体"/>
                <w:color w:val="0000FF"/>
                <w:kern w:val="0"/>
                <w:sz w:val="24"/>
                <w:szCs w:val="24"/>
              </w:rPr>
              <w:br w:type="page"/>
            </w:r>
          </w:p>
          <w:p>
            <w:pPr>
              <w:spacing w:line="360" w:lineRule="auto"/>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rPr>
              <w:t>建设内容：(1)航空器噪声监测终端:经过对机场周边飞机噪声影响范围内的村庄、学校、医院、养老院等敏感点进行梳理，结合机场网格空间布局、飞机噪声等值线、飞机主航迹线及城市总体规划等因素综合分析，本次变更按照主航线正下方敏感点优先布点的原则在机场外布设18套航空器噪声监测终端，其中4套采用雷达型固定航空器噪声监测终端，用于同时获取飞机航迹信息和飞机噪声数据，且每套均集成安装多参数气象仪，用于获取实时气象数据;其余14套采用普通型固定航空器噪声监测终端，用于获取飞机噪声数据。航空器噪声监测终端用地采用租赁形式:通信采用4G或5G无线传输方式，通过VPN专线接入机场内网;供电采用就近引接市电电源并设置蓄电池的方式。</w:t>
            </w:r>
          </w:p>
          <w:p>
            <w:pPr>
              <w:spacing w:line="360" w:lineRule="auto"/>
              <w:rPr>
                <w:rFonts w:ascii="宋体" w:hAnsi="宋体" w:eastAsia="宋体" w:cs="宋体"/>
                <w:kern w:val="0"/>
                <w:sz w:val="24"/>
                <w:szCs w:val="24"/>
              </w:rPr>
            </w:pPr>
            <w:r>
              <w:rPr>
                <w:rFonts w:hint="eastAsia" w:ascii="宋体" w:hAnsi="宋体" w:eastAsia="宋体" w:cs="宋体"/>
                <w:color w:val="0000FF"/>
                <w:kern w:val="0"/>
                <w:sz w:val="24"/>
                <w:szCs w:val="24"/>
              </w:rPr>
              <w:t>(2)航空器噪声监测系统数据处理平台:在机场T2航站楼信息机房安装1套航空器噪声监测系统数据处理平台，能够实现数据看板、噪声事件分析、数据报告编制、噪声监测数据管理、航迹管理、航空噪声地图计算及预测等功能。系统配置应用服务器、数据库服务器、计算服务器、声校准器各1台和磁盘阵列2套、接入交换机2台，网闸、防火墙、入侵防御系统等网络安全防护设施利用机房现有设施。系统安装航空噪声监测系统应用软件、基础平台、数据库软件、地理信息软件各1套和操作系统3套，并具备与机场航班信息、地理信息、航迹数据、气象、时钟等系统进行数据交互的接口。在机场业务办公平台配置4个航空器噪声监测系统的管理和维护终端。</w:t>
            </w:r>
            <w:r>
              <w:rPr>
                <w:rFonts w:hint="eastAsia" w:ascii="宋体" w:hAnsi="宋体" w:eastAsia="宋体" w:cs="宋体"/>
                <w:color w:val="0000FF"/>
                <w:kern w:val="0"/>
                <w:sz w:val="24"/>
                <w:szCs w:val="24"/>
                <w:highlight w:val="yellow"/>
              </w:rPr>
              <w:br w:type="textWrapping"/>
            </w:r>
            <w:r>
              <w:rPr>
                <w:rFonts w:ascii="宋体" w:hAnsi="宋体" w:eastAsia="宋体" w:cs="宋体"/>
                <w:kern w:val="0"/>
                <w:sz w:val="24"/>
                <w:szCs w:val="24"/>
              </w:rPr>
              <w:t>其他：</w:t>
            </w:r>
            <w:r>
              <w:rPr>
                <w:rFonts w:ascii="宋体" w:hAnsi="宋体" w:eastAsia="宋体" w:cs="宋体"/>
                <w:color w:val="0000FF"/>
                <w:kern w:val="0"/>
                <w:sz w:val="24"/>
                <w:szCs w:val="24"/>
              </w:rPr>
              <w:t>无</w:t>
            </w:r>
          </w:p>
        </w:tc>
      </w:tr>
      <w:tr>
        <w:tblPrEx>
          <w:tblCellMar>
            <w:top w:w="15" w:type="dxa"/>
            <w:left w:w="15" w:type="dxa"/>
            <w:bottom w:w="15" w:type="dxa"/>
            <w:right w:w="15" w:type="dxa"/>
          </w:tblCellMar>
        </w:tblPrEx>
        <w:trPr>
          <w:tblCellSpacing w:w="15" w:type="dxa"/>
        </w:trPr>
        <w:tc>
          <w:tcPr>
            <w:tcW w:w="0" w:type="auto"/>
            <w:gridSpan w:val="2"/>
            <w:noWrap w:val="0"/>
            <w:tcMar>
              <w:top w:w="15" w:type="dxa"/>
              <w:left w:w="15" w:type="dxa"/>
              <w:bottom w:w="15" w:type="dxa"/>
              <w:right w:w="15" w:type="dxa"/>
            </w:tcMar>
            <w:vAlign w:val="center"/>
          </w:tcPr>
          <w:p>
            <w:pPr>
              <w:widowControl/>
              <w:spacing w:line="360" w:lineRule="auto"/>
              <w:jc w:val="left"/>
              <w:rPr>
                <w:rFonts w:hint="eastAsia" w:ascii="宋体" w:hAnsi="宋体" w:eastAsia="宋体" w:cs="宋体"/>
                <w:kern w:val="0"/>
                <w:sz w:val="24"/>
                <w:szCs w:val="24"/>
              </w:rPr>
            </w:pPr>
            <w:r>
              <w:rPr>
                <w:rFonts w:ascii="宋体" w:hAnsi="宋体" w:eastAsia="宋体" w:cs="宋体"/>
                <w:kern w:val="0"/>
                <w:sz w:val="24"/>
                <w:szCs w:val="24"/>
              </w:rPr>
              <w:t>2.2招标范围</w:t>
            </w:r>
            <w:r>
              <w:rPr>
                <w:rFonts w:hint="eastAsia" w:ascii="宋体" w:hAnsi="宋体" w:eastAsia="宋体" w:cs="宋体"/>
                <w:kern w:val="0"/>
                <w:sz w:val="24"/>
                <w:szCs w:val="24"/>
              </w:rPr>
              <w:t>：</w:t>
            </w:r>
          </w:p>
        </w:tc>
      </w:tr>
      <w:tr>
        <w:tblPrEx>
          <w:tblCellMar>
            <w:top w:w="15" w:type="dxa"/>
            <w:left w:w="15" w:type="dxa"/>
            <w:bottom w:w="15" w:type="dxa"/>
            <w:right w:w="15" w:type="dxa"/>
          </w:tblCellMar>
        </w:tblPrEx>
        <w:trPr>
          <w:tblCellSpacing w:w="15" w:type="dxa"/>
        </w:trPr>
        <w:tc>
          <w:tcPr>
            <w:tcW w:w="0" w:type="auto"/>
            <w:gridSpan w:val="2"/>
            <w:noWrap w:val="0"/>
            <w:tcMar>
              <w:top w:w="15" w:type="dxa"/>
              <w:left w:w="15" w:type="dxa"/>
              <w:bottom w:w="15" w:type="dxa"/>
              <w:right w:w="15" w:type="dxa"/>
            </w:tcMar>
            <w:vAlign w:val="center"/>
          </w:tcPr>
          <w:p>
            <w:pPr>
              <w:spacing w:line="360" w:lineRule="auto"/>
              <w:ind w:firstLine="480" w:firstLineChars="200"/>
              <w:rPr>
                <w:rFonts w:ascii="宋体" w:hAnsi="宋体" w:eastAsia="宋体" w:cs="宋体"/>
                <w:kern w:val="0"/>
                <w:sz w:val="24"/>
                <w:szCs w:val="24"/>
              </w:rPr>
            </w:pPr>
            <w:bookmarkStart w:id="2" w:name="_Hlk190765033"/>
            <w:r>
              <w:rPr>
                <w:rFonts w:hint="eastAsia" w:ascii="宋体" w:hAnsi="宋体" w:eastAsia="宋体" w:cs="宋体"/>
                <w:color w:val="0000FF"/>
                <w:kern w:val="0"/>
                <w:sz w:val="24"/>
                <w:szCs w:val="24"/>
              </w:rPr>
              <w:t>按建设内容要求，投标人负责完成武汉天河机场航空器噪声监测系统工作，包括但不限于本项目的深化设计、产品选型、采购、运输、储存、安装、成品保护、调试、试运行、检测、验收、保险、专用工具、备品备件、培训及售后服务等工作且满足合同约定的所有需求和功能。具体详见招标文件第五章 供货要求</w:t>
            </w:r>
            <w:r>
              <w:rPr>
                <w:rFonts w:hint="eastAsia" w:ascii="宋体" w:hAnsi="宋体" w:eastAsia="宋体" w:cs="宋体"/>
                <w:kern w:val="0"/>
                <w:sz w:val="24"/>
                <w:szCs w:val="24"/>
              </w:rPr>
              <w:t>。</w:t>
            </w:r>
            <w:bookmarkEnd w:id="2"/>
            <w:r>
              <w:rPr>
                <w:rFonts w:ascii="宋体" w:hAnsi="宋体" w:eastAsia="宋体" w:cs="宋体"/>
                <w:kern w:val="0"/>
                <w:sz w:val="24"/>
                <w:szCs w:val="24"/>
              </w:rPr>
              <w:br w:type="textWrapping"/>
            </w:r>
            <w:r>
              <w:rPr>
                <w:rFonts w:ascii="宋体" w:hAnsi="宋体" w:eastAsia="宋体" w:cs="宋体"/>
                <w:kern w:val="0"/>
                <w:sz w:val="24"/>
                <w:szCs w:val="24"/>
              </w:rPr>
              <w:t>标段划分：</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交货地点：</w:t>
            </w:r>
            <w:r>
              <w:rPr>
                <w:rFonts w:hint="eastAsia" w:ascii="宋体" w:hAnsi="宋体" w:eastAsia="宋体" w:cs="宋体"/>
                <w:color w:val="0000FF"/>
                <w:kern w:val="0"/>
                <w:sz w:val="24"/>
                <w:szCs w:val="24"/>
              </w:rPr>
              <w:t>武汉天河机场</w:t>
            </w:r>
            <w:r>
              <w:rPr>
                <w:rFonts w:ascii="宋体" w:hAnsi="宋体" w:eastAsia="宋体" w:cs="宋体"/>
                <w:color w:val="0000FF"/>
                <w:kern w:val="0"/>
                <w:sz w:val="24"/>
                <w:szCs w:val="24"/>
              </w:rPr>
              <w:t>，招标人指定地点</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计划交货期：</w:t>
            </w:r>
            <w:r>
              <w:rPr>
                <w:rFonts w:hint="eastAsia" w:ascii="宋体" w:hAnsi="宋体" w:eastAsia="宋体" w:cs="宋体"/>
                <w:color w:val="0000FF"/>
                <w:kern w:val="0"/>
                <w:sz w:val="24"/>
                <w:szCs w:val="24"/>
              </w:rPr>
              <w:t>签订合同后180日历天内供货、安装、调试完成并通过验收</w:t>
            </w:r>
            <w:r>
              <w:rPr>
                <w:rFonts w:ascii="宋体" w:hAnsi="宋体" w:eastAsia="宋体" w:cs="宋体"/>
                <w:kern w:val="0"/>
                <w:sz w:val="24"/>
                <w:szCs w:val="24"/>
              </w:rPr>
              <w:t>。</w:t>
            </w:r>
          </w:p>
        </w:tc>
      </w:tr>
      <w:tr>
        <w:tblPrEx>
          <w:tblCellMar>
            <w:top w:w="15" w:type="dxa"/>
            <w:left w:w="15" w:type="dxa"/>
            <w:bottom w:w="15" w:type="dxa"/>
            <w:right w:w="15" w:type="dxa"/>
          </w:tblCellMar>
        </w:tblPrEx>
        <w:trPr>
          <w:tblCellSpacing w:w="15" w:type="dxa"/>
        </w:trPr>
        <w:tc>
          <w:tcPr>
            <w:tcW w:w="0" w:type="auto"/>
            <w:gridSpan w:val="2"/>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2.3其他：</w:t>
            </w:r>
            <w:r>
              <w:rPr>
                <w:rFonts w:ascii="宋体" w:hAnsi="宋体" w:eastAsia="宋体" w:cs="宋体"/>
                <w:color w:val="0000FF"/>
                <w:kern w:val="0"/>
                <w:sz w:val="24"/>
                <w:szCs w:val="24"/>
              </w:rPr>
              <w:t>质量要求：符合国家</w:t>
            </w:r>
            <w:r>
              <w:rPr>
                <w:rFonts w:hint="eastAsia" w:ascii="宋体" w:hAnsi="宋体" w:eastAsia="宋体" w:cs="宋体"/>
                <w:color w:val="0000FF"/>
                <w:kern w:val="0"/>
                <w:sz w:val="24"/>
                <w:szCs w:val="24"/>
              </w:rPr>
              <w:t>规范、行业标准</w:t>
            </w:r>
            <w:r>
              <w:rPr>
                <w:rFonts w:ascii="宋体" w:hAnsi="宋体" w:eastAsia="宋体" w:cs="宋体"/>
                <w:color w:val="0000FF"/>
                <w:kern w:val="0"/>
                <w:sz w:val="24"/>
                <w:szCs w:val="24"/>
              </w:rPr>
              <w:t>和</w:t>
            </w:r>
            <w:r>
              <w:rPr>
                <w:rFonts w:hint="eastAsia" w:ascii="宋体" w:hAnsi="宋体" w:eastAsia="宋体" w:cs="宋体"/>
                <w:color w:val="0000FF"/>
                <w:kern w:val="0"/>
                <w:sz w:val="24"/>
                <w:szCs w:val="24"/>
              </w:rPr>
              <w:t>招标</w:t>
            </w:r>
            <w:r>
              <w:rPr>
                <w:rFonts w:ascii="宋体" w:hAnsi="宋体" w:eastAsia="宋体" w:cs="宋体"/>
                <w:color w:val="0000FF"/>
                <w:kern w:val="0"/>
                <w:sz w:val="24"/>
                <w:szCs w:val="24"/>
              </w:rPr>
              <w:t>人要求</w:t>
            </w:r>
            <w:r>
              <w:rPr>
                <w:rFonts w:ascii="宋体" w:hAnsi="宋体" w:eastAsia="宋体" w:cs="宋体"/>
                <w:kern w:val="0"/>
                <w:sz w:val="24"/>
                <w:szCs w:val="24"/>
              </w:rPr>
              <w:t>。</w:t>
            </w:r>
          </w:p>
        </w:tc>
      </w:tr>
      <w:tr>
        <w:tblPrEx>
          <w:tblCellMar>
            <w:top w:w="15" w:type="dxa"/>
            <w:left w:w="15" w:type="dxa"/>
            <w:bottom w:w="15" w:type="dxa"/>
            <w:right w:w="15" w:type="dxa"/>
          </w:tblCellMar>
        </w:tblPrEx>
        <w:trPr>
          <w:tblCellSpacing w:w="15" w:type="dxa"/>
        </w:trPr>
        <w:tc>
          <w:tcPr>
            <w:tcW w:w="0" w:type="auto"/>
            <w:gridSpan w:val="2"/>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eastAsia="黑体" w:cs="Times New Roman"/>
                <w:b/>
                <w:sz w:val="28"/>
                <w:szCs w:val="28"/>
              </w:rPr>
              <w:t>3.投标人资格要求</w:t>
            </w:r>
          </w:p>
        </w:tc>
      </w:tr>
      <w:tr>
        <w:tblPrEx>
          <w:tblCellMar>
            <w:top w:w="15" w:type="dxa"/>
            <w:left w:w="15" w:type="dxa"/>
            <w:bottom w:w="15" w:type="dxa"/>
            <w:right w:w="15" w:type="dxa"/>
          </w:tblCellMar>
        </w:tblPrEx>
        <w:trPr>
          <w:trHeight w:val="2720" w:hRule="atLeast"/>
          <w:tblCellSpacing w:w="15" w:type="dxa"/>
        </w:trPr>
        <w:tc>
          <w:tcPr>
            <w:tcW w:w="0" w:type="auto"/>
            <w:gridSpan w:val="2"/>
            <w:noWrap w:val="0"/>
            <w:tcMar>
              <w:top w:w="15" w:type="dxa"/>
              <w:left w:w="15" w:type="dxa"/>
              <w:bottom w:w="15" w:type="dxa"/>
              <w:right w:w="15" w:type="dxa"/>
            </w:tcMar>
            <w:vAlign w:val="center"/>
          </w:tcPr>
          <w:p>
            <w:pPr>
              <w:widowControl/>
              <w:spacing w:line="360" w:lineRule="auto"/>
              <w:rPr>
                <w:rFonts w:ascii="宋体" w:hAnsi="宋体" w:eastAsia="宋体" w:cs="宋体"/>
                <w:kern w:val="0"/>
                <w:sz w:val="24"/>
                <w:szCs w:val="24"/>
              </w:rPr>
            </w:pPr>
            <w:r>
              <w:rPr>
                <w:rFonts w:ascii="宋体" w:hAnsi="宋体" w:eastAsia="宋体" w:cs="宋体"/>
                <w:kern w:val="0"/>
                <w:sz w:val="24"/>
                <w:szCs w:val="24"/>
              </w:rPr>
              <w:t>3.1本标段招标要求投标人须具备 ：</w:t>
            </w:r>
          </w:p>
          <w:p>
            <w:pPr>
              <w:widowControl/>
              <w:spacing w:line="360" w:lineRule="auto"/>
              <w:ind w:firstLine="480" w:firstLineChars="200"/>
              <w:rPr>
                <w:rFonts w:ascii="宋体" w:hAnsi="宋体" w:eastAsia="宋体" w:cs="宋体"/>
                <w:color w:val="0000FF"/>
                <w:kern w:val="0"/>
                <w:sz w:val="24"/>
                <w:szCs w:val="24"/>
              </w:rPr>
            </w:pPr>
            <w:r>
              <w:rPr>
                <w:rFonts w:hint="eastAsia" w:ascii="宋体" w:hAnsi="宋体" w:eastAsia="宋体" w:cs="宋体"/>
                <w:color w:val="0000FF"/>
                <w:kern w:val="0"/>
                <w:sz w:val="24"/>
                <w:szCs w:val="24"/>
              </w:rPr>
              <w:t>（</w:t>
            </w:r>
            <w:r>
              <w:rPr>
                <w:rFonts w:ascii="宋体" w:hAnsi="宋体" w:eastAsia="宋体" w:cs="宋体"/>
                <w:color w:val="0000FF"/>
                <w:kern w:val="0"/>
                <w:sz w:val="24"/>
                <w:szCs w:val="24"/>
              </w:rPr>
              <w:t>1）投标人须是中华人民共和国境内正式注册并具有有效独立法人资格的法人或其他组织，具有独立承担民事责任的能力。</w:t>
            </w:r>
          </w:p>
          <w:p>
            <w:pPr>
              <w:widowControl/>
              <w:spacing w:line="360" w:lineRule="auto"/>
              <w:ind w:firstLine="480" w:firstLineChars="200"/>
              <w:rPr>
                <w:rFonts w:hint="eastAsia" w:ascii="宋体" w:hAnsi="宋体" w:eastAsia="宋体" w:cs="宋体"/>
                <w:color w:val="0000FF"/>
                <w:kern w:val="0"/>
                <w:sz w:val="24"/>
                <w:szCs w:val="24"/>
              </w:rPr>
            </w:pPr>
            <w:r>
              <w:rPr>
                <w:rFonts w:hint="eastAsia" w:ascii="宋体" w:hAnsi="宋体" w:eastAsia="宋体" w:cs="宋体"/>
                <w:color w:val="0000FF"/>
                <w:kern w:val="0"/>
                <w:sz w:val="24"/>
                <w:szCs w:val="24"/>
              </w:rPr>
              <w:t>（2）</w:t>
            </w:r>
            <w:r>
              <w:rPr>
                <w:rFonts w:ascii="宋体" w:hAnsi="宋体" w:eastAsia="宋体" w:cs="宋体"/>
                <w:color w:val="0000FF"/>
                <w:kern w:val="0"/>
                <w:sz w:val="24"/>
                <w:szCs w:val="24"/>
              </w:rPr>
              <w:t>投标人须是所投噪声监测终端硬件设备、噪声监测系统软件的制造商或代理商。如为代理商投标，须提供制造针对本项目出具的授权委托书（同一品牌同一型号只接受一家制造商或代理商参与本次投标活动，否则相关投标均将被否决。</w:t>
            </w:r>
            <w:r>
              <w:rPr>
                <w:rFonts w:hint="eastAsia" w:ascii="宋体" w:hAnsi="宋体" w:eastAsia="宋体" w:cs="宋体"/>
                <w:color w:val="0000FF"/>
                <w:kern w:val="0"/>
                <w:sz w:val="24"/>
                <w:szCs w:val="24"/>
              </w:rPr>
              <w:t>）</w:t>
            </w:r>
          </w:p>
          <w:p>
            <w:pPr>
              <w:widowControl/>
              <w:numPr>
                <w:ilvl w:val="0"/>
                <w:numId w:val="0"/>
              </w:numPr>
              <w:spacing w:line="360" w:lineRule="auto"/>
              <w:ind w:firstLine="480" w:firstLineChars="200"/>
              <w:rPr>
                <w:rFonts w:hint="eastAsia" w:ascii="宋体" w:hAnsi="宋体" w:eastAsia="宋体" w:cs="宋体"/>
                <w:color w:val="0000FF"/>
                <w:kern w:val="0"/>
                <w:sz w:val="24"/>
                <w:lang w:val="en-US" w:eastAsia="zh-CN"/>
              </w:rPr>
            </w:pPr>
            <w:r>
              <w:rPr>
                <w:rFonts w:hint="eastAsia" w:ascii="宋体" w:hAnsi="宋体" w:eastAsia="宋体" w:cs="宋体"/>
                <w:color w:val="0000FF"/>
                <w:kern w:val="0"/>
                <w:sz w:val="24"/>
                <w:lang w:val="en-US" w:eastAsia="zh-CN"/>
              </w:rPr>
              <w:t>（3）投标人自2020年1月1日至本项目招标公告发布之日前（时间以合同签订日期为准），至少具有1项在中华人民共和国境内实施的单项合同金额在600万元及以上机场环境在线监测系统（含航空器噪声监测）建设项目业绩或航空器噪声监测系统建设项目业绩。</w:t>
            </w:r>
          </w:p>
          <w:p>
            <w:pPr>
              <w:widowControl/>
              <w:numPr>
                <w:ilvl w:val="0"/>
                <w:numId w:val="0"/>
              </w:numPr>
              <w:spacing w:line="360" w:lineRule="auto"/>
              <w:ind w:firstLine="480" w:firstLineChars="200"/>
              <w:rPr>
                <w:rFonts w:hint="eastAsia" w:ascii="宋体" w:hAnsi="宋体" w:eastAsia="宋体" w:cs="宋体"/>
                <w:color w:val="0000FF"/>
                <w:kern w:val="0"/>
                <w:sz w:val="24"/>
                <w:lang w:val="en-US" w:eastAsia="zh-CN"/>
              </w:rPr>
            </w:pPr>
            <w:r>
              <w:rPr>
                <w:rFonts w:hint="eastAsia" w:ascii="宋体" w:hAnsi="宋体" w:eastAsia="宋体" w:cs="宋体"/>
                <w:color w:val="0000FF"/>
                <w:kern w:val="0"/>
                <w:sz w:val="24"/>
                <w:lang w:val="en-US" w:eastAsia="zh-CN"/>
              </w:rPr>
              <w:t>业绩证明材料：须同时提供①合同（含封面页、合同内容页、签章页等关键页）、②项目发票（发票二维码清晰可查并提供税务局发票查询截图，发票开具时间须在本项目招标公告发布之日前）</w:t>
            </w:r>
          </w:p>
          <w:p>
            <w:pPr>
              <w:widowControl/>
              <w:numPr>
                <w:ilvl w:val="0"/>
                <w:numId w:val="1"/>
              </w:numPr>
              <w:spacing w:line="360" w:lineRule="auto"/>
              <w:ind w:firstLine="480" w:firstLineChars="200"/>
              <w:rPr>
                <w:rFonts w:ascii="宋体" w:hAnsi="宋体" w:eastAsia="宋体" w:cs="宋体"/>
                <w:color w:val="0000FF"/>
                <w:kern w:val="0"/>
                <w:sz w:val="24"/>
                <w:szCs w:val="24"/>
              </w:rPr>
            </w:pPr>
            <w:r>
              <w:rPr>
                <w:rFonts w:ascii="宋体" w:hAnsi="宋体" w:eastAsia="宋体" w:cs="宋体"/>
                <w:color w:val="0000FF"/>
                <w:kern w:val="0"/>
                <w:sz w:val="24"/>
                <w:szCs w:val="24"/>
              </w:rPr>
              <w:t>投标人</w:t>
            </w:r>
            <w:r>
              <w:rPr>
                <w:rFonts w:hint="eastAsia" w:ascii="宋体" w:hAnsi="宋体" w:eastAsia="宋体" w:cs="宋体"/>
                <w:color w:val="0000FF"/>
                <w:kern w:val="0"/>
                <w:sz w:val="24"/>
                <w:szCs w:val="24"/>
              </w:rPr>
              <w:t>未被</w:t>
            </w:r>
            <w:r>
              <w:rPr>
                <w:rFonts w:ascii="宋体" w:hAnsi="宋体" w:eastAsia="宋体" w:cs="宋体"/>
                <w:color w:val="0000FF"/>
                <w:kern w:val="0"/>
                <w:sz w:val="24"/>
                <w:szCs w:val="24"/>
              </w:rPr>
              <w:t>被列入信用中国网站（ www.creditchina.gov.cn）或中国执行信息公开网(http://zxgk.court.gov.cn) 中失信被执行人名单(提供网站查询截图)。</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color w:val="0000FF"/>
                <w:kern w:val="0"/>
                <w:sz w:val="24"/>
                <w:szCs w:val="24"/>
              </w:rPr>
              <w:t>（5</w:t>
            </w:r>
            <w:r>
              <w:rPr>
                <w:rFonts w:ascii="宋体" w:hAnsi="宋体" w:eastAsia="宋体" w:cs="宋体"/>
                <w:color w:val="0000FF"/>
                <w:kern w:val="0"/>
                <w:sz w:val="24"/>
                <w:szCs w:val="24"/>
              </w:rPr>
              <w:t>）</w:t>
            </w:r>
            <w:r>
              <w:rPr>
                <w:rFonts w:hint="eastAsia" w:ascii="宋体" w:hAnsi="宋体" w:eastAsia="宋体" w:cs="宋体"/>
                <w:color w:val="0000FF"/>
                <w:kern w:val="0"/>
                <w:sz w:val="24"/>
                <w:szCs w:val="24"/>
              </w:rPr>
              <w:t>投标人须针对《湖北机场集团“供应商不良行为”管理办法》在投标文件中做出承诺，格式详见投标文件格式</w:t>
            </w:r>
            <w:r>
              <w:rPr>
                <w:rFonts w:ascii="宋体" w:hAnsi="宋体" w:eastAsia="宋体" w:cs="宋体"/>
                <w:color w:val="0000FF"/>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3.2本标段</w:t>
            </w:r>
            <w:r>
              <w:rPr>
                <w:rFonts w:ascii="宋体" w:hAnsi="宋体" w:eastAsia="宋体" w:cs="宋体"/>
                <w:color w:val="0000FF"/>
                <w:kern w:val="0"/>
                <w:sz w:val="24"/>
                <w:szCs w:val="24"/>
              </w:rPr>
              <w:t>不接受</w:t>
            </w:r>
            <w:r>
              <w:rPr>
                <w:rFonts w:ascii="宋体" w:hAnsi="宋体" w:eastAsia="宋体" w:cs="宋体"/>
                <w:kern w:val="0"/>
                <w:sz w:val="24"/>
                <w:szCs w:val="24"/>
              </w:rPr>
              <w:t>联合体投标。</w:t>
            </w:r>
            <w:r>
              <w:rPr>
                <w:rFonts w:ascii="宋体" w:hAnsi="宋体" w:eastAsia="宋体" w:cs="宋体"/>
                <w:kern w:val="0"/>
                <w:sz w:val="24"/>
                <w:szCs w:val="24"/>
              </w:rPr>
              <w:br w:type="textWrapping"/>
            </w:r>
            <w:r>
              <w:rPr>
                <w:rFonts w:ascii="宋体" w:hAnsi="宋体" w:eastAsia="宋体" w:cs="宋体"/>
                <w:kern w:val="0"/>
                <w:sz w:val="24"/>
                <w:szCs w:val="24"/>
              </w:rPr>
              <w:t>3.3各投标人均可就本招标项目上述标段中的</w:t>
            </w:r>
            <w:r>
              <w:rPr>
                <w:rFonts w:ascii="宋体" w:hAnsi="宋体" w:eastAsia="宋体" w:cs="宋体"/>
                <w:color w:val="0000FF"/>
                <w:kern w:val="0"/>
                <w:sz w:val="24"/>
                <w:szCs w:val="24"/>
              </w:rPr>
              <w:t xml:space="preserve"> 1</w:t>
            </w:r>
            <w:r>
              <w:rPr>
                <w:rFonts w:ascii="宋体" w:hAnsi="宋体" w:eastAsia="宋体" w:cs="宋体"/>
                <w:kern w:val="0"/>
                <w:sz w:val="24"/>
                <w:szCs w:val="24"/>
              </w:rPr>
              <w:t>(具体数量）个标段投标。</w:t>
            </w:r>
            <w:r>
              <w:rPr>
                <w:rFonts w:ascii="宋体" w:hAnsi="宋体" w:eastAsia="宋体" w:cs="宋体"/>
                <w:kern w:val="0"/>
                <w:sz w:val="24"/>
                <w:szCs w:val="24"/>
              </w:rPr>
              <w:br w:type="textWrapping"/>
            </w:r>
            <w:r>
              <w:rPr>
                <w:rFonts w:ascii="宋体" w:hAnsi="宋体" w:eastAsia="宋体" w:cs="宋体"/>
                <w:kern w:val="0"/>
                <w:sz w:val="24"/>
                <w:szCs w:val="24"/>
              </w:rPr>
              <w:t>3.4本次招标本项目</w:t>
            </w:r>
            <w:r>
              <w:rPr>
                <w:rFonts w:ascii="宋体" w:hAnsi="宋体" w:eastAsia="宋体" w:cs="宋体"/>
                <w:color w:val="0000FF"/>
                <w:kern w:val="0"/>
                <w:sz w:val="24"/>
                <w:szCs w:val="24"/>
              </w:rPr>
              <w:t>不属于</w:t>
            </w:r>
            <w:r>
              <w:rPr>
                <w:rFonts w:ascii="宋体" w:hAnsi="宋体" w:eastAsia="宋体" w:cs="宋体"/>
                <w:kern w:val="0"/>
                <w:sz w:val="24"/>
                <w:szCs w:val="24"/>
              </w:rPr>
              <w:t>政府采购工程。</w:t>
            </w:r>
            <w:r>
              <w:rPr>
                <w:rFonts w:ascii="宋体" w:hAnsi="宋体" w:eastAsia="宋体" w:cs="宋体"/>
                <w:kern w:val="0"/>
                <w:sz w:val="24"/>
                <w:szCs w:val="24"/>
              </w:rPr>
              <w:br w:type="textWrapping"/>
            </w:r>
            <w:r>
              <w:rPr>
                <w:rFonts w:ascii="宋体" w:hAnsi="宋体" w:eastAsia="宋体" w:cs="宋体"/>
                <w:kern w:val="0"/>
                <w:sz w:val="24"/>
                <w:szCs w:val="24"/>
              </w:rPr>
              <w:t>3.5本项目属性：</w:t>
            </w:r>
            <w:r>
              <w:rPr>
                <w:rFonts w:ascii="宋体" w:hAnsi="宋体" w:eastAsia="宋体" w:cs="宋体"/>
                <w:color w:val="0000FF"/>
                <w:kern w:val="0"/>
                <w:sz w:val="24"/>
                <w:szCs w:val="24"/>
              </w:rPr>
              <w:t>项目未预留份额专门面向中小企业采购</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3.6其它要求：</w:t>
            </w:r>
            <w:r>
              <w:rPr>
                <w:rFonts w:ascii="宋体" w:hAnsi="宋体" w:eastAsia="宋体" w:cs="宋体"/>
                <w:color w:val="0000FF"/>
                <w:kern w:val="0"/>
                <w:sz w:val="24"/>
                <w:szCs w:val="24"/>
              </w:rPr>
              <w:t>/</w:t>
            </w:r>
            <w:r>
              <w:rPr>
                <w:rFonts w:ascii="宋体" w:hAnsi="宋体" w:eastAsia="宋体" w:cs="宋体"/>
                <w:kern w:val="0"/>
                <w:sz w:val="24"/>
                <w:szCs w:val="24"/>
              </w:rPr>
              <w:t xml:space="preserve"> </w:t>
            </w:r>
          </w:p>
        </w:tc>
      </w:tr>
      <w:tr>
        <w:tblPrEx>
          <w:tblCellMar>
            <w:top w:w="15" w:type="dxa"/>
            <w:left w:w="15" w:type="dxa"/>
            <w:bottom w:w="15" w:type="dxa"/>
            <w:right w:w="15" w:type="dxa"/>
          </w:tblCellMar>
        </w:tblPrEx>
        <w:trPr>
          <w:tblCellSpacing w:w="15" w:type="dxa"/>
        </w:trPr>
        <w:tc>
          <w:tcPr>
            <w:tcW w:w="0" w:type="auto"/>
            <w:gridSpan w:val="2"/>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eastAsia="黑体" w:cs="Times New Roman"/>
                <w:b/>
                <w:sz w:val="28"/>
                <w:szCs w:val="28"/>
              </w:rPr>
              <w:t>4.招标文件的获取</w:t>
            </w:r>
          </w:p>
        </w:tc>
      </w:tr>
      <w:tr>
        <w:tblPrEx>
          <w:tblCellMar>
            <w:top w:w="15" w:type="dxa"/>
            <w:left w:w="15" w:type="dxa"/>
            <w:bottom w:w="15" w:type="dxa"/>
            <w:right w:w="15" w:type="dxa"/>
          </w:tblCellMar>
        </w:tblPrEx>
        <w:trPr>
          <w:tblCellSpacing w:w="15" w:type="dxa"/>
        </w:trPr>
        <w:tc>
          <w:tcPr>
            <w:tcW w:w="0" w:type="auto"/>
            <w:gridSpan w:val="2"/>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4.1 凡有意参加投标者(若为联合体投标，指联合体所有成员)，应当在湖北省电子招投标交易平台（以下简称“电子交易平台”，下同）（网址：www.hbbidcloud.cn）进行注册登记，并下载手机版CA（标证通）或办理CA数字证书（具体操作参见“电子交易平台”—办事指南—交易主体注册登记指南）。</w:t>
            </w:r>
            <w:r>
              <w:rPr>
                <w:rFonts w:ascii="宋体" w:hAnsi="宋体" w:eastAsia="宋体" w:cs="宋体"/>
                <w:kern w:val="0"/>
                <w:sz w:val="24"/>
                <w:szCs w:val="24"/>
              </w:rPr>
              <w:br w:type="textWrapping"/>
            </w:r>
            <w:r>
              <w:rPr>
                <w:rFonts w:ascii="宋体" w:hAnsi="宋体" w:eastAsia="宋体" w:cs="宋体"/>
                <w:kern w:val="0"/>
                <w:sz w:val="24"/>
                <w:szCs w:val="24"/>
              </w:rPr>
              <w:t>4.2 完成注册登记后，请于</w:t>
            </w:r>
            <w:r>
              <w:rPr>
                <w:rFonts w:hint="eastAsia" w:ascii="宋体" w:hAnsi="宋体" w:eastAsia="宋体" w:cs="宋体"/>
                <w:kern w:val="0"/>
                <w:sz w:val="24"/>
                <w:szCs w:val="24"/>
              </w:rPr>
              <w:t>2025</w:t>
            </w:r>
            <w:r>
              <w:rPr>
                <w:rFonts w:ascii="宋体" w:hAnsi="宋体" w:eastAsia="宋体" w:cs="宋体"/>
                <w:kern w:val="0"/>
                <w:sz w:val="24"/>
                <w:szCs w:val="24"/>
              </w:rPr>
              <w:t>年</w:t>
            </w:r>
            <w:r>
              <w:rPr>
                <w:rFonts w:hint="eastAsia" w:ascii="宋体" w:hAnsi="宋体" w:cs="宋体"/>
                <w:kern w:val="0"/>
                <w:sz w:val="24"/>
                <w:szCs w:val="24"/>
                <w:lang w:val="en-US" w:eastAsia="zh-CN"/>
              </w:rPr>
              <w:t>4</w:t>
            </w:r>
            <w:r>
              <w:rPr>
                <w:rFonts w:ascii="宋体" w:hAnsi="宋体" w:eastAsia="宋体" w:cs="宋体"/>
                <w:kern w:val="0"/>
                <w:sz w:val="24"/>
                <w:szCs w:val="24"/>
              </w:rPr>
              <w:t>月</w:t>
            </w:r>
            <w:r>
              <w:rPr>
                <w:rFonts w:hint="eastAsia" w:ascii="宋体" w:hAnsi="宋体" w:cs="宋体"/>
                <w:kern w:val="0"/>
                <w:sz w:val="24"/>
                <w:szCs w:val="24"/>
                <w:lang w:val="en-US" w:eastAsia="zh-CN"/>
              </w:rPr>
              <w:t>14</w:t>
            </w:r>
            <w:r>
              <w:rPr>
                <w:rFonts w:ascii="宋体" w:hAnsi="宋体" w:eastAsia="宋体" w:cs="宋体"/>
                <w:kern w:val="0"/>
                <w:sz w:val="24"/>
                <w:szCs w:val="24"/>
              </w:rPr>
              <w:t>日至</w:t>
            </w:r>
            <w:r>
              <w:rPr>
                <w:rFonts w:hint="eastAsia" w:ascii="宋体" w:hAnsi="宋体" w:eastAsia="宋体" w:cs="宋体"/>
                <w:kern w:val="0"/>
                <w:sz w:val="24"/>
                <w:szCs w:val="24"/>
              </w:rPr>
              <w:t>2025</w:t>
            </w:r>
            <w:r>
              <w:rPr>
                <w:rFonts w:ascii="宋体" w:hAnsi="宋体" w:eastAsia="宋体" w:cs="宋体"/>
                <w:kern w:val="0"/>
                <w:sz w:val="24"/>
                <w:szCs w:val="24"/>
              </w:rPr>
              <w:t>年</w:t>
            </w:r>
            <w:r>
              <w:rPr>
                <w:rFonts w:hint="eastAsia" w:ascii="宋体" w:hAnsi="宋体" w:cs="宋体"/>
                <w:kern w:val="0"/>
                <w:sz w:val="24"/>
                <w:szCs w:val="24"/>
                <w:lang w:val="en-US" w:eastAsia="zh-CN"/>
              </w:rPr>
              <w:t>4</w:t>
            </w:r>
            <w:r>
              <w:rPr>
                <w:rFonts w:ascii="宋体" w:hAnsi="宋体" w:eastAsia="宋体" w:cs="宋体"/>
                <w:kern w:val="0"/>
                <w:sz w:val="24"/>
                <w:szCs w:val="24"/>
              </w:rPr>
              <w:t>月</w:t>
            </w:r>
            <w:r>
              <w:rPr>
                <w:rFonts w:hint="eastAsia" w:ascii="宋体" w:hAnsi="宋体" w:cs="宋体"/>
                <w:kern w:val="0"/>
                <w:sz w:val="24"/>
                <w:szCs w:val="24"/>
                <w:lang w:val="en-US" w:eastAsia="zh-CN"/>
              </w:rPr>
              <w:t>18</w:t>
            </w:r>
            <w:r>
              <w:rPr>
                <w:rFonts w:ascii="宋体" w:hAnsi="宋体" w:eastAsia="宋体" w:cs="宋体"/>
                <w:kern w:val="0"/>
                <w:sz w:val="24"/>
                <w:szCs w:val="24"/>
              </w:rPr>
              <w:t xml:space="preserve">日24：00时止（北京时间、下同），通过互联网使用手机版CA（标证通）或办理CA数字证书登录“电子交易平台”，在所投标段免费下载招标文件。联合体投标的，由联合体牵头人下载招标文件（具体操作参见“电子交易平台”—办事指南—招标（资审）文件下载指南）。未按规定从“电子交易平台”下载招标文件的，招标人 （“电子交易平台”）拒收其投标文件。 </w:t>
            </w:r>
          </w:p>
        </w:tc>
      </w:tr>
      <w:tr>
        <w:tblPrEx>
          <w:tblCellMar>
            <w:top w:w="15" w:type="dxa"/>
            <w:left w:w="15" w:type="dxa"/>
            <w:bottom w:w="15" w:type="dxa"/>
            <w:right w:w="15" w:type="dxa"/>
          </w:tblCellMar>
        </w:tblPrEx>
        <w:trPr>
          <w:tblCellSpacing w:w="15" w:type="dxa"/>
        </w:trPr>
        <w:tc>
          <w:tcPr>
            <w:tcW w:w="0" w:type="auto"/>
            <w:gridSpan w:val="2"/>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eastAsia="黑体" w:cs="Times New Roman"/>
                <w:b/>
                <w:sz w:val="28"/>
                <w:szCs w:val="28"/>
              </w:rPr>
              <w:t>5.投标文件的递交</w:t>
            </w:r>
          </w:p>
        </w:tc>
      </w:tr>
      <w:tr>
        <w:tblPrEx>
          <w:tblCellMar>
            <w:top w:w="15" w:type="dxa"/>
            <w:left w:w="15" w:type="dxa"/>
            <w:bottom w:w="15" w:type="dxa"/>
            <w:right w:w="15" w:type="dxa"/>
          </w:tblCellMar>
        </w:tblPrEx>
        <w:trPr>
          <w:tblCellSpacing w:w="15" w:type="dxa"/>
        </w:trPr>
        <w:tc>
          <w:tcPr>
            <w:tcW w:w="0" w:type="auto"/>
            <w:gridSpan w:val="2"/>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5.1 投标文件递交截止时间为：</w:t>
            </w:r>
            <w:r>
              <w:rPr>
                <w:rFonts w:hint="eastAsia" w:ascii="宋体" w:hAnsi="宋体" w:eastAsia="宋体" w:cs="宋体"/>
                <w:kern w:val="0"/>
                <w:sz w:val="24"/>
                <w:szCs w:val="24"/>
              </w:rPr>
              <w:t>2025</w:t>
            </w:r>
            <w:r>
              <w:rPr>
                <w:rFonts w:ascii="宋体" w:hAnsi="宋体" w:eastAsia="宋体" w:cs="宋体"/>
                <w:kern w:val="0"/>
                <w:sz w:val="24"/>
                <w:szCs w:val="24"/>
              </w:rPr>
              <w:t>年</w:t>
            </w:r>
            <w:r>
              <w:rPr>
                <w:rFonts w:hint="eastAsia" w:ascii="宋体" w:hAnsi="宋体" w:cs="宋体"/>
                <w:kern w:val="0"/>
                <w:sz w:val="24"/>
                <w:szCs w:val="24"/>
                <w:lang w:val="en-US" w:eastAsia="zh-CN"/>
              </w:rPr>
              <w:t>5</w:t>
            </w:r>
            <w:r>
              <w:rPr>
                <w:rFonts w:ascii="宋体" w:hAnsi="宋体" w:eastAsia="宋体" w:cs="宋体"/>
                <w:kern w:val="0"/>
                <w:sz w:val="24"/>
                <w:szCs w:val="24"/>
              </w:rPr>
              <w:t>月</w:t>
            </w:r>
            <w:r>
              <w:rPr>
                <w:rFonts w:hint="eastAsia" w:ascii="宋体" w:hAnsi="宋体" w:cs="宋体"/>
                <w:kern w:val="0"/>
                <w:sz w:val="24"/>
                <w:szCs w:val="24"/>
                <w:lang w:val="en-US" w:eastAsia="zh-CN"/>
              </w:rPr>
              <w:t>8</w:t>
            </w:r>
            <w:r>
              <w:rPr>
                <w:rFonts w:ascii="宋体" w:hAnsi="宋体" w:eastAsia="宋体" w:cs="宋体"/>
                <w:kern w:val="0"/>
                <w:sz w:val="24"/>
                <w:szCs w:val="24"/>
              </w:rPr>
              <w:t xml:space="preserve">日 </w:t>
            </w:r>
            <w:r>
              <w:rPr>
                <w:rFonts w:hint="eastAsia" w:ascii="宋体" w:hAnsi="宋体" w:eastAsia="宋体" w:cs="宋体"/>
                <w:kern w:val="0"/>
                <w:sz w:val="24"/>
                <w:szCs w:val="24"/>
              </w:rPr>
              <w:t>09</w:t>
            </w:r>
            <w:r>
              <w:rPr>
                <w:rFonts w:ascii="宋体" w:hAnsi="宋体" w:eastAsia="宋体" w:cs="宋体"/>
                <w:kern w:val="0"/>
                <w:sz w:val="24"/>
                <w:szCs w:val="24"/>
              </w:rPr>
              <w:t>时</w:t>
            </w:r>
            <w:r>
              <w:rPr>
                <w:rFonts w:hint="eastAsia" w:ascii="宋体" w:hAnsi="宋体" w:eastAsia="宋体" w:cs="宋体"/>
                <w:kern w:val="0"/>
                <w:sz w:val="24"/>
                <w:szCs w:val="24"/>
              </w:rPr>
              <w:t>3</w:t>
            </w:r>
            <w:r>
              <w:rPr>
                <w:rFonts w:ascii="宋体" w:hAnsi="宋体" w:eastAsia="宋体" w:cs="宋体"/>
                <w:kern w:val="0"/>
                <w:sz w:val="24"/>
                <w:szCs w:val="24"/>
              </w:rPr>
              <w:t>0分</w:t>
            </w:r>
            <w:r>
              <w:rPr>
                <w:rFonts w:ascii="宋体" w:hAnsi="宋体" w:eastAsia="宋体" w:cs="宋体"/>
                <w:kern w:val="0"/>
                <w:sz w:val="24"/>
                <w:szCs w:val="24"/>
              </w:rPr>
              <w:br w:type="textWrapping"/>
            </w:r>
            <w:r>
              <w:rPr>
                <w:rFonts w:ascii="宋体" w:hAnsi="宋体" w:eastAsia="宋体" w:cs="宋体"/>
                <w:kern w:val="0"/>
                <w:sz w:val="24"/>
                <w:szCs w:val="24"/>
              </w:rPr>
              <w:t>5.2 投标人应当在投标截止时间前，通过互联网使用手机版CA（标证通）或办理CA数字证书登录“电子交易平台”，选择所投标段将</w:t>
            </w:r>
            <w:r>
              <w:rPr>
                <w:rFonts w:ascii="宋体" w:hAnsi="宋体" w:eastAsia="宋体" w:cs="宋体"/>
                <w:b/>
                <w:bCs/>
                <w:kern w:val="0"/>
                <w:sz w:val="24"/>
                <w:szCs w:val="24"/>
              </w:rPr>
              <w:t>加密的电子投标文件</w:t>
            </w:r>
            <w:r>
              <w:rPr>
                <w:rFonts w:ascii="宋体" w:hAnsi="宋体" w:eastAsia="宋体" w:cs="宋体"/>
                <w:kern w:val="0"/>
                <w:sz w:val="24"/>
                <w:szCs w:val="24"/>
              </w:rPr>
              <w:t>上传。投标人完成投标文件上传后，“电子交易平台”即时向投标人发出电子签收凭证，递交时间以电子签收凭证载明的传输完成时间为准。逾期未完成上传或未加密的电子投标文件，招标人（“电子交易平台”）将拒收。</w:t>
            </w:r>
          </w:p>
        </w:tc>
      </w:tr>
      <w:tr>
        <w:tblPrEx>
          <w:tblCellMar>
            <w:top w:w="15" w:type="dxa"/>
            <w:left w:w="15" w:type="dxa"/>
            <w:bottom w:w="15" w:type="dxa"/>
            <w:right w:w="15" w:type="dxa"/>
          </w:tblCellMar>
        </w:tblPrEx>
        <w:trPr>
          <w:tblCellSpacing w:w="15" w:type="dxa"/>
        </w:trPr>
        <w:tc>
          <w:tcPr>
            <w:tcW w:w="0" w:type="auto"/>
            <w:gridSpan w:val="2"/>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eastAsia="黑体" w:cs="Times New Roman"/>
                <w:b/>
                <w:sz w:val="28"/>
                <w:szCs w:val="28"/>
              </w:rPr>
              <w:t>6.投标相关事宜</w:t>
            </w:r>
          </w:p>
        </w:tc>
      </w:tr>
      <w:tr>
        <w:tblPrEx>
          <w:tblCellMar>
            <w:top w:w="15" w:type="dxa"/>
            <w:left w:w="15" w:type="dxa"/>
            <w:bottom w:w="15" w:type="dxa"/>
            <w:right w:w="15" w:type="dxa"/>
          </w:tblCellMar>
        </w:tblPrEx>
        <w:trPr>
          <w:tblCellSpacing w:w="15" w:type="dxa"/>
        </w:trPr>
        <w:tc>
          <w:tcPr>
            <w:tcW w:w="0" w:type="auto"/>
            <w:gridSpan w:val="2"/>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15" w:type="dxa"/>
            <w:left w:w="15" w:type="dxa"/>
            <w:bottom w:w="15" w:type="dxa"/>
            <w:right w:w="15" w:type="dxa"/>
          </w:tblCellMar>
        </w:tblPrEx>
        <w:trPr>
          <w:tblCellSpacing w:w="15" w:type="dxa"/>
        </w:trPr>
        <w:tc>
          <w:tcPr>
            <w:tcW w:w="0" w:type="auto"/>
            <w:gridSpan w:val="2"/>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eastAsia="黑体" w:cs="Times New Roman"/>
                <w:b/>
                <w:sz w:val="28"/>
                <w:szCs w:val="28"/>
              </w:rPr>
              <w:t>7.评标办法</w:t>
            </w:r>
          </w:p>
        </w:tc>
      </w:tr>
      <w:tr>
        <w:tblPrEx>
          <w:tblCellMar>
            <w:top w:w="15" w:type="dxa"/>
            <w:left w:w="15" w:type="dxa"/>
            <w:bottom w:w="15" w:type="dxa"/>
            <w:right w:w="15" w:type="dxa"/>
          </w:tblCellMar>
        </w:tblPrEx>
        <w:trPr>
          <w:tblCellSpacing w:w="15" w:type="dxa"/>
        </w:trPr>
        <w:tc>
          <w:tcPr>
            <w:tcW w:w="0" w:type="auto"/>
            <w:gridSpan w:val="2"/>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本标段招标评标办法采用</w:t>
            </w:r>
            <w:r>
              <w:rPr>
                <w:rFonts w:hint="eastAsia" w:ascii="宋体" w:hAnsi="宋体" w:eastAsia="宋体" w:cs="宋体"/>
                <w:color w:val="0000FF"/>
                <w:kern w:val="0"/>
                <w:sz w:val="24"/>
                <w:szCs w:val="24"/>
              </w:rPr>
              <w:t>综合评分</w:t>
            </w:r>
            <w:r>
              <w:rPr>
                <w:rFonts w:ascii="宋体" w:hAnsi="宋体" w:eastAsia="宋体" w:cs="宋体"/>
                <w:color w:val="0000FF"/>
                <w:kern w:val="0"/>
                <w:sz w:val="24"/>
                <w:szCs w:val="24"/>
              </w:rPr>
              <w:t>法</w:t>
            </w:r>
            <w:r>
              <w:rPr>
                <w:rFonts w:ascii="宋体" w:hAnsi="宋体" w:eastAsia="宋体" w:cs="宋体"/>
                <w:kern w:val="0"/>
                <w:sz w:val="24"/>
                <w:szCs w:val="24"/>
              </w:rPr>
              <w:t>。</w:t>
            </w:r>
          </w:p>
        </w:tc>
      </w:tr>
      <w:tr>
        <w:tblPrEx>
          <w:tblCellMar>
            <w:top w:w="15" w:type="dxa"/>
            <w:left w:w="15" w:type="dxa"/>
            <w:bottom w:w="15" w:type="dxa"/>
            <w:right w:w="15" w:type="dxa"/>
          </w:tblCellMar>
        </w:tblPrEx>
        <w:trPr>
          <w:tblCellSpacing w:w="15" w:type="dxa"/>
        </w:trPr>
        <w:tc>
          <w:tcPr>
            <w:tcW w:w="0" w:type="auto"/>
            <w:gridSpan w:val="2"/>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eastAsia="黑体" w:cs="Times New Roman"/>
                <w:b/>
                <w:sz w:val="28"/>
                <w:szCs w:val="28"/>
              </w:rPr>
              <w:t>8.发布公告的媒介</w:t>
            </w:r>
          </w:p>
        </w:tc>
      </w:tr>
      <w:tr>
        <w:tblPrEx>
          <w:tblCellMar>
            <w:top w:w="15" w:type="dxa"/>
            <w:left w:w="15" w:type="dxa"/>
            <w:bottom w:w="15" w:type="dxa"/>
            <w:right w:w="15" w:type="dxa"/>
          </w:tblCellMar>
        </w:tblPrEx>
        <w:trPr>
          <w:tblCellSpacing w:w="15" w:type="dxa"/>
        </w:trPr>
        <w:tc>
          <w:tcPr>
            <w:tcW w:w="0" w:type="auto"/>
            <w:gridSpan w:val="2"/>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本标段招标公告同时在湖北省公共资源交易电子服务系统（网址：www.hbggzyfwpt.cn）(发布公告的媒介名称)上发布。</w:t>
            </w:r>
          </w:p>
        </w:tc>
      </w:tr>
      <w:tr>
        <w:tblPrEx>
          <w:tblCellMar>
            <w:top w:w="15" w:type="dxa"/>
            <w:left w:w="15" w:type="dxa"/>
            <w:bottom w:w="15" w:type="dxa"/>
            <w:right w:w="15" w:type="dxa"/>
          </w:tblCellMar>
        </w:tblPrEx>
        <w:trPr>
          <w:tblCellSpacing w:w="15" w:type="dxa"/>
        </w:trPr>
        <w:tc>
          <w:tcPr>
            <w:tcW w:w="0" w:type="auto"/>
            <w:gridSpan w:val="2"/>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9.联系方式</w:t>
            </w:r>
          </w:p>
        </w:tc>
      </w:tr>
      <w:tr>
        <w:tblPrEx>
          <w:tblCellMar>
            <w:top w:w="15" w:type="dxa"/>
            <w:left w:w="15" w:type="dxa"/>
            <w:bottom w:w="15" w:type="dxa"/>
            <w:right w:w="15" w:type="dxa"/>
          </w:tblCellMar>
        </w:tblPrEx>
        <w:trPr>
          <w:tblCellSpacing w:w="15" w:type="dxa"/>
        </w:trPr>
        <w:tc>
          <w:tcPr>
            <w:tcW w:w="8336" w:type="dxa"/>
            <w:gridSpan w:val="2"/>
            <w:noWrap w:val="0"/>
            <w:tcMar>
              <w:top w:w="15" w:type="dxa"/>
              <w:left w:w="15" w:type="dxa"/>
              <w:bottom w:w="15" w:type="dxa"/>
              <w:right w:w="15" w:type="dxa"/>
            </w:tcMar>
            <w:vAlign w:val="center"/>
          </w:tcPr>
          <w:tbl>
            <w:tblPr>
              <w:tblStyle w:val="5"/>
              <w:tblW w:w="5000" w:type="pct"/>
              <w:tblCellSpacing w:w="15" w:type="dxa"/>
              <w:tblInd w:w="0" w:type="dxa"/>
              <w:tblLayout w:type="autofit"/>
              <w:tblCellMar>
                <w:top w:w="15" w:type="dxa"/>
                <w:left w:w="15" w:type="dxa"/>
                <w:bottom w:w="15" w:type="dxa"/>
                <w:right w:w="15" w:type="dxa"/>
              </w:tblCellMar>
            </w:tblPr>
            <w:tblGrid>
              <w:gridCol w:w="1509"/>
              <w:gridCol w:w="2644"/>
              <w:gridCol w:w="1710"/>
              <w:gridCol w:w="2443"/>
            </w:tblGrid>
            <w:tr>
              <w:tblPrEx>
                <w:tblCellMar>
                  <w:top w:w="15" w:type="dxa"/>
                  <w:left w:w="15" w:type="dxa"/>
                  <w:bottom w:w="15" w:type="dxa"/>
                  <w:right w:w="15" w:type="dxa"/>
                </w:tblCellMar>
              </w:tblPrEx>
              <w:trPr>
                <w:tblCellSpacing w:w="15" w:type="dxa"/>
              </w:trPr>
              <w:tc>
                <w:tcPr>
                  <w:tcW w:w="1567"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招标人:</w:t>
                  </w:r>
                </w:p>
              </w:tc>
              <w:tc>
                <w:tcPr>
                  <w:tcW w:w="2724" w:type="dxa"/>
                  <w:noWrap w:val="0"/>
                  <w:tcMar>
                    <w:top w:w="15" w:type="dxa"/>
                    <w:left w:w="15" w:type="dxa"/>
                    <w:bottom w:w="15" w:type="dxa"/>
                    <w:right w:w="15" w:type="dxa"/>
                  </w:tcMar>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武汉天河机场有限责任公司</w:t>
                  </w:r>
                </w:p>
              </w:tc>
              <w:tc>
                <w:tcPr>
                  <w:tcW w:w="1804"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代理机构:</w:t>
                  </w:r>
                </w:p>
              </w:tc>
              <w:tc>
                <w:tcPr>
                  <w:tcW w:w="2487"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湖北省招标股份有限公司</w:t>
                  </w:r>
                </w:p>
              </w:tc>
            </w:tr>
            <w:tr>
              <w:tblPrEx>
                <w:tblCellMar>
                  <w:top w:w="15" w:type="dxa"/>
                  <w:left w:w="15" w:type="dxa"/>
                  <w:bottom w:w="15" w:type="dxa"/>
                  <w:right w:w="15" w:type="dxa"/>
                </w:tblCellMar>
              </w:tblPrEx>
              <w:trPr>
                <w:tblCellSpacing w:w="15" w:type="dxa"/>
              </w:trPr>
              <w:tc>
                <w:tcPr>
                  <w:tcW w:w="1567"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地址:</w:t>
                  </w:r>
                </w:p>
              </w:tc>
              <w:tc>
                <w:tcPr>
                  <w:tcW w:w="2724"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武汉黄陂区天河机场内</w:t>
                  </w:r>
                </w:p>
              </w:tc>
              <w:tc>
                <w:tcPr>
                  <w:tcW w:w="1804"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地址:</w:t>
                  </w:r>
                </w:p>
              </w:tc>
              <w:tc>
                <w:tcPr>
                  <w:tcW w:w="2487"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湖北省武汉市武昌区中北路108号兴业银行大厦5层</w:t>
                  </w:r>
                </w:p>
              </w:tc>
            </w:tr>
            <w:tr>
              <w:tblPrEx>
                <w:tblCellMar>
                  <w:top w:w="15" w:type="dxa"/>
                  <w:left w:w="15" w:type="dxa"/>
                  <w:bottom w:w="15" w:type="dxa"/>
                  <w:right w:w="15" w:type="dxa"/>
                </w:tblCellMar>
              </w:tblPrEx>
              <w:trPr>
                <w:tblCellSpacing w:w="15" w:type="dxa"/>
              </w:trPr>
              <w:tc>
                <w:tcPr>
                  <w:tcW w:w="1567"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邮编:</w:t>
                  </w:r>
                </w:p>
              </w:tc>
              <w:tc>
                <w:tcPr>
                  <w:tcW w:w="2724"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p>
              </w:tc>
              <w:tc>
                <w:tcPr>
                  <w:tcW w:w="1804"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邮编:</w:t>
                  </w:r>
                </w:p>
              </w:tc>
              <w:tc>
                <w:tcPr>
                  <w:tcW w:w="2487"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p>
              </w:tc>
            </w:tr>
            <w:tr>
              <w:tblPrEx>
                <w:tblCellMar>
                  <w:top w:w="15" w:type="dxa"/>
                  <w:left w:w="15" w:type="dxa"/>
                  <w:bottom w:w="15" w:type="dxa"/>
                  <w:right w:w="15" w:type="dxa"/>
                </w:tblCellMar>
              </w:tblPrEx>
              <w:trPr>
                <w:tblCellSpacing w:w="15" w:type="dxa"/>
              </w:trPr>
              <w:tc>
                <w:tcPr>
                  <w:tcW w:w="1567"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联系人:</w:t>
                  </w:r>
                </w:p>
              </w:tc>
              <w:tc>
                <w:tcPr>
                  <w:tcW w:w="2724"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吴女士</w:t>
                  </w:r>
                </w:p>
              </w:tc>
              <w:tc>
                <w:tcPr>
                  <w:tcW w:w="1804"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联系人:</w:t>
                  </w:r>
                </w:p>
              </w:tc>
              <w:tc>
                <w:tcPr>
                  <w:tcW w:w="2487"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李华聪、罗宽</w:t>
                  </w:r>
                </w:p>
              </w:tc>
            </w:tr>
            <w:tr>
              <w:tblPrEx>
                <w:tblCellMar>
                  <w:top w:w="15" w:type="dxa"/>
                  <w:left w:w="15" w:type="dxa"/>
                  <w:bottom w:w="15" w:type="dxa"/>
                  <w:right w:w="15" w:type="dxa"/>
                </w:tblCellMar>
              </w:tblPrEx>
              <w:trPr>
                <w:tblCellSpacing w:w="15" w:type="dxa"/>
              </w:trPr>
              <w:tc>
                <w:tcPr>
                  <w:tcW w:w="1567" w:type="dxa"/>
                  <w:noWrap w:val="0"/>
                  <w:tcMar>
                    <w:top w:w="15" w:type="dxa"/>
                    <w:left w:w="15" w:type="dxa"/>
                    <w:bottom w:w="15" w:type="dxa"/>
                    <w:right w:w="15" w:type="dxa"/>
                  </w:tcMar>
                  <w:vAlign w:val="center"/>
                </w:tcPr>
                <w:p>
                  <w:pPr>
                    <w:widowControl/>
                    <w:spacing w:line="360" w:lineRule="auto"/>
                    <w:jc w:val="left"/>
                    <w:rPr>
                      <w:rFonts w:hint="eastAsia" w:ascii="宋体" w:hAnsi="宋体" w:eastAsia="宋体" w:cs="宋体"/>
                      <w:kern w:val="0"/>
                      <w:sz w:val="24"/>
                      <w:szCs w:val="24"/>
                    </w:rPr>
                  </w:pPr>
                  <w:r>
                    <w:rPr>
                      <w:rFonts w:ascii="宋体" w:hAnsi="宋体" w:eastAsia="宋体" w:cs="宋体"/>
                      <w:kern w:val="0"/>
                      <w:sz w:val="24"/>
                      <w:szCs w:val="24"/>
                    </w:rPr>
                    <w:t>电话:</w:t>
                  </w:r>
                </w:p>
              </w:tc>
              <w:tc>
                <w:tcPr>
                  <w:tcW w:w="2724"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027-85818085</w:t>
                  </w:r>
                </w:p>
              </w:tc>
              <w:tc>
                <w:tcPr>
                  <w:tcW w:w="1804"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电话:</w:t>
                  </w:r>
                </w:p>
              </w:tc>
              <w:tc>
                <w:tcPr>
                  <w:tcW w:w="2487"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027-87273559</w:t>
                  </w:r>
                </w:p>
              </w:tc>
            </w:tr>
            <w:tr>
              <w:tblPrEx>
                <w:tblCellMar>
                  <w:top w:w="15" w:type="dxa"/>
                  <w:left w:w="15" w:type="dxa"/>
                  <w:bottom w:w="15" w:type="dxa"/>
                  <w:right w:w="15" w:type="dxa"/>
                </w:tblCellMar>
              </w:tblPrEx>
              <w:trPr>
                <w:tblCellSpacing w:w="15" w:type="dxa"/>
              </w:trPr>
              <w:tc>
                <w:tcPr>
                  <w:tcW w:w="1567"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传真:</w:t>
                  </w:r>
                </w:p>
              </w:tc>
              <w:tc>
                <w:tcPr>
                  <w:tcW w:w="2724"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p>
              </w:tc>
              <w:tc>
                <w:tcPr>
                  <w:tcW w:w="1804"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传真:</w:t>
                  </w:r>
                </w:p>
              </w:tc>
              <w:tc>
                <w:tcPr>
                  <w:tcW w:w="2487"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p>
              </w:tc>
            </w:tr>
            <w:tr>
              <w:tblPrEx>
                <w:tblCellMar>
                  <w:top w:w="15" w:type="dxa"/>
                  <w:left w:w="15" w:type="dxa"/>
                  <w:bottom w:w="15" w:type="dxa"/>
                  <w:right w:w="15" w:type="dxa"/>
                </w:tblCellMar>
              </w:tblPrEx>
              <w:trPr>
                <w:tblCellSpacing w:w="15" w:type="dxa"/>
              </w:trPr>
              <w:tc>
                <w:tcPr>
                  <w:tcW w:w="1567"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电子邮件:</w:t>
                  </w:r>
                </w:p>
              </w:tc>
              <w:tc>
                <w:tcPr>
                  <w:tcW w:w="2724"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p>
              </w:tc>
              <w:tc>
                <w:tcPr>
                  <w:tcW w:w="1804"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电子邮件:</w:t>
                  </w:r>
                </w:p>
              </w:tc>
              <w:tc>
                <w:tcPr>
                  <w:tcW w:w="2487"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p>
              </w:tc>
            </w:tr>
            <w:tr>
              <w:tblPrEx>
                <w:tblCellMar>
                  <w:top w:w="15" w:type="dxa"/>
                  <w:left w:w="15" w:type="dxa"/>
                  <w:bottom w:w="15" w:type="dxa"/>
                  <w:right w:w="15" w:type="dxa"/>
                </w:tblCellMar>
              </w:tblPrEx>
              <w:trPr>
                <w:tblCellSpacing w:w="15" w:type="dxa"/>
              </w:trPr>
              <w:tc>
                <w:tcPr>
                  <w:tcW w:w="1567"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网址:</w:t>
                  </w:r>
                </w:p>
              </w:tc>
              <w:tc>
                <w:tcPr>
                  <w:tcW w:w="2724"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p>
              </w:tc>
              <w:tc>
                <w:tcPr>
                  <w:tcW w:w="1804"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网址:</w:t>
                  </w:r>
                </w:p>
              </w:tc>
              <w:tc>
                <w:tcPr>
                  <w:tcW w:w="2487"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p>
              </w:tc>
            </w:tr>
            <w:tr>
              <w:tblPrEx>
                <w:tblCellMar>
                  <w:top w:w="15" w:type="dxa"/>
                  <w:left w:w="15" w:type="dxa"/>
                  <w:bottom w:w="15" w:type="dxa"/>
                  <w:right w:w="15" w:type="dxa"/>
                </w:tblCellMar>
              </w:tblPrEx>
              <w:trPr>
                <w:tblCellSpacing w:w="15" w:type="dxa"/>
              </w:trPr>
              <w:tc>
                <w:tcPr>
                  <w:tcW w:w="1567"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开户银行:</w:t>
                  </w:r>
                </w:p>
              </w:tc>
              <w:tc>
                <w:tcPr>
                  <w:tcW w:w="2724"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p>
              </w:tc>
              <w:tc>
                <w:tcPr>
                  <w:tcW w:w="1804"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开户银行:</w:t>
                  </w:r>
                </w:p>
              </w:tc>
              <w:tc>
                <w:tcPr>
                  <w:tcW w:w="2487"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p>
              </w:tc>
            </w:tr>
            <w:tr>
              <w:tblPrEx>
                <w:tblCellMar>
                  <w:top w:w="15" w:type="dxa"/>
                  <w:left w:w="15" w:type="dxa"/>
                  <w:bottom w:w="15" w:type="dxa"/>
                  <w:right w:w="15" w:type="dxa"/>
                </w:tblCellMar>
              </w:tblPrEx>
              <w:trPr>
                <w:tblCellSpacing w:w="15" w:type="dxa"/>
              </w:trPr>
              <w:tc>
                <w:tcPr>
                  <w:tcW w:w="1567"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账 号:</w:t>
                  </w:r>
                </w:p>
              </w:tc>
              <w:tc>
                <w:tcPr>
                  <w:tcW w:w="2724"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p>
              </w:tc>
              <w:tc>
                <w:tcPr>
                  <w:tcW w:w="1804"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账 号:</w:t>
                  </w:r>
                </w:p>
              </w:tc>
              <w:tc>
                <w:tcPr>
                  <w:tcW w:w="2487" w:type="dxa"/>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p>
              </w:tc>
            </w:tr>
          </w:tbl>
          <w:p>
            <w:pPr>
              <w:spacing w:line="360" w:lineRule="auto"/>
              <w:rPr>
                <w:rFonts w:ascii="宋体" w:hAnsi="宋体" w:eastAsia="宋体" w:cs="宋体"/>
                <w:kern w:val="0"/>
                <w:sz w:val="24"/>
                <w:szCs w:val="24"/>
              </w:rPr>
            </w:pPr>
          </w:p>
        </w:tc>
      </w:tr>
      <w:tr>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pPr>
              <w:widowControl/>
              <w:spacing w:line="360" w:lineRule="auto"/>
              <w:jc w:val="right"/>
              <w:rPr>
                <w:rFonts w:ascii="宋体" w:hAnsi="宋体" w:eastAsia="宋体" w:cs="宋体"/>
                <w:kern w:val="0"/>
                <w:sz w:val="24"/>
                <w:szCs w:val="24"/>
              </w:rPr>
            </w:pPr>
          </w:p>
        </w:tc>
        <w:tc>
          <w:tcPr>
            <w:tcW w:w="0" w:type="auto"/>
            <w:noWrap w:val="0"/>
            <w:vAlign w:val="center"/>
          </w:tcPr>
          <w:p>
            <w:pPr>
              <w:spacing w:line="360" w:lineRule="auto"/>
              <w:rPr>
                <w:rFonts w:ascii="宋体" w:hAnsi="宋体" w:eastAsia="宋体" w:cs="宋体"/>
                <w:kern w:val="0"/>
                <w:sz w:val="24"/>
                <w:szCs w:val="24"/>
              </w:rPr>
            </w:pPr>
          </w:p>
        </w:tc>
      </w:tr>
      <w:tr>
        <w:tblPrEx>
          <w:tblCellMar>
            <w:top w:w="15" w:type="dxa"/>
            <w:left w:w="15" w:type="dxa"/>
            <w:bottom w:w="15" w:type="dxa"/>
            <w:right w:w="15" w:type="dxa"/>
          </w:tblCellMar>
        </w:tblPrEx>
        <w:trPr>
          <w:tblCellSpacing w:w="15" w:type="dxa"/>
        </w:trPr>
        <w:tc>
          <w:tcPr>
            <w:tcW w:w="0" w:type="auto"/>
            <w:noWrap w:val="0"/>
            <w:vAlign w:val="center"/>
          </w:tcPr>
          <w:p>
            <w:pPr>
              <w:spacing w:line="360" w:lineRule="auto"/>
              <w:rPr>
                <w:rFonts w:ascii="宋体" w:hAnsi="宋体" w:eastAsia="宋体" w:cs="宋体"/>
                <w:kern w:val="0"/>
                <w:sz w:val="24"/>
                <w:szCs w:val="24"/>
              </w:rPr>
            </w:pPr>
          </w:p>
        </w:tc>
        <w:tc>
          <w:tcPr>
            <w:tcW w:w="0" w:type="auto"/>
            <w:noWrap w:val="0"/>
            <w:vAlign w:val="center"/>
          </w:tcPr>
          <w:p>
            <w:pPr>
              <w:spacing w:line="360" w:lineRule="auto"/>
              <w:rPr>
                <w:rFonts w:ascii="宋体" w:hAnsi="宋体" w:eastAsia="宋体" w:cs="宋体"/>
                <w:kern w:val="0"/>
                <w:sz w:val="24"/>
                <w:szCs w:val="24"/>
              </w:rPr>
            </w:pPr>
          </w:p>
        </w:tc>
      </w:tr>
      <w:tr>
        <w:tblPrEx>
          <w:tblCellMar>
            <w:top w:w="15" w:type="dxa"/>
            <w:left w:w="15" w:type="dxa"/>
            <w:bottom w:w="15" w:type="dxa"/>
            <w:right w:w="15" w:type="dxa"/>
          </w:tblCellMar>
        </w:tblPrEx>
        <w:trPr>
          <w:tblCellSpacing w:w="15" w:type="dxa"/>
        </w:trPr>
        <w:tc>
          <w:tcPr>
            <w:tcW w:w="0" w:type="auto"/>
            <w:gridSpan w:val="2"/>
            <w:noWrap w:val="0"/>
            <w:tcMar>
              <w:top w:w="15" w:type="dxa"/>
              <w:left w:w="15" w:type="dxa"/>
              <w:bottom w:w="15" w:type="dxa"/>
              <w:right w:w="15" w:type="dxa"/>
            </w:tcMar>
            <w:vAlign w:val="center"/>
          </w:tcPr>
          <w:p>
            <w:pPr>
              <w:widowControl/>
              <w:spacing w:line="360" w:lineRule="auto"/>
              <w:jc w:val="left"/>
              <w:rPr>
                <w:rFonts w:ascii="宋体" w:hAnsi="宋体" w:eastAsia="宋体" w:cs="宋体"/>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607C8"/>
    <w:multiLevelType w:val="singleLevel"/>
    <w:tmpl w:val="B96607C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MGQ1NTEwZDFjNzE3M2UyZGEzMzNiNzFiY2ZlMjQifQ=="/>
    <w:docVar w:name="KSO_WPS_MARK_KEY" w:val="74dc5b1a-4321-4fca-a2bc-c660ce7aa79a"/>
  </w:docVars>
  <w:rsids>
    <w:rsidRoot w:val="554B2646"/>
    <w:rsid w:val="554B2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next w:val="1"/>
    <w:qFormat/>
    <w:uiPriority w:val="0"/>
    <w:pPr>
      <w:keepNext w:val="0"/>
      <w:keepLines w:val="0"/>
      <w:widowControl w:val="0"/>
      <w:spacing w:before="340" w:after="330" w:line="576" w:lineRule="auto"/>
      <w:ind w:firstLine="0" w:firstLineChars="0"/>
      <w:jc w:val="center"/>
      <w:outlineLvl w:val="0"/>
    </w:pPr>
    <w:rPr>
      <w:rFonts w:ascii="Calibri" w:hAnsi="Calibri" w:eastAsia="宋体" w:cs="Times New Roman"/>
      <w:bCs/>
      <w:kern w:val="44"/>
      <w:sz w:val="44"/>
      <w:szCs w:val="44"/>
      <w:lang w:val="en-US" w:eastAsia="zh-CN" w:bidi="ar-SA"/>
    </w:rPr>
  </w:style>
  <w:style w:type="paragraph" w:styleId="4">
    <w:name w:val="heading 2"/>
    <w:next w:val="1"/>
    <w:qFormat/>
    <w:uiPriority w:val="0"/>
    <w:pPr>
      <w:keepNext w:val="0"/>
      <w:keepLines w:val="0"/>
      <w:widowControl w:val="0"/>
      <w:spacing w:before="260" w:after="260" w:line="413" w:lineRule="auto"/>
      <w:ind w:firstLine="0" w:firstLineChars="0"/>
      <w:jc w:val="both"/>
      <w:outlineLvl w:val="1"/>
    </w:pPr>
    <w:rPr>
      <w:rFonts w:ascii="Calibri" w:hAnsi="Calibri" w:eastAsia="黑体" w:cs="Times New Roman"/>
      <w:b/>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next w:val="1"/>
    <w:unhideWhenUsed/>
    <w:qFormat/>
    <w:uiPriority w:val="99"/>
    <w:pPr>
      <w:widowControl w:val="0"/>
      <w:ind w:left="420" w:leftChars="200"/>
      <w:jc w:val="both"/>
    </w:pPr>
    <w:rPr>
      <w:rFonts w:ascii="Times New Roman" w:hAnsi="Calibri" w:eastAsia="宋体" w:cs="Times New Roman"/>
      <w:kern w:val="2"/>
      <w:sz w:val="21"/>
      <w:szCs w:val="24"/>
      <w:lang w:val="en-US" w:eastAsia="zh-CN" w:bidi="ar-SA"/>
    </w:rPr>
  </w:style>
  <w:style w:type="paragraph" w:customStyle="1" w:styleId="7">
    <w:name w:val="Normal_1_0"/>
    <w:next w:val="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Body Text_0_0"/>
    <w:next w:val="9"/>
    <w:qFormat/>
    <w:uiPriority w:val="0"/>
    <w:pPr>
      <w:widowControl w:val="0"/>
      <w:spacing w:after="120"/>
      <w:jc w:val="both"/>
    </w:pPr>
    <w:rPr>
      <w:rFonts w:ascii="Calibri" w:hAnsi="Calibri" w:eastAsia="宋体" w:cs="Times New Roman"/>
      <w:kern w:val="2"/>
      <w:sz w:val="21"/>
      <w:szCs w:val="24"/>
      <w:lang w:val="en-US" w:eastAsia="zh-CN" w:bidi="ar-SA"/>
    </w:rPr>
  </w:style>
  <w:style w:type="paragraph" w:customStyle="1" w:styleId="9">
    <w:name w:val="Default_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2025-04-11T09:13:00Z</dcterms:created>
  <dc:creator>李华聪</dc:creator>
  <cp:lastModifiedBy>李华聪</cp:lastModifiedBy>
  <dcterms:modified xsi:type="dcterms:W3CDTF">2025-04-11T09:19:03Z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39946920507343A290CE89E0D2D34A6B</vt:lpwstr>
  </property>
</Properties>
</file>