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1E090">
      <w:pPr>
        <w:pStyle w:val="2"/>
        <w:spacing w:before="143" w:line="316" w:lineRule="auto"/>
        <w:ind w:left="3519" w:right="754" w:hanging="2919"/>
        <w:rPr>
          <w:rFonts w:ascii="Times New Roman" w:hAnsi="Times New Roman" w:eastAsia="Times New Roman" w:cs="Times New Roman"/>
        </w:rPr>
      </w:pPr>
      <w:r>
        <w:rPr>
          <w:spacing w:val="5"/>
        </w:rPr>
        <w:t>武汉天河机场南工作区旅客过夜楼维修项目</w:t>
      </w:r>
      <w:r>
        <w:rPr>
          <w:rFonts w:ascii="Times New Roman" w:hAnsi="Times New Roman" w:eastAsia="Times New Roman" w:cs="Times New Roman"/>
        </w:rPr>
        <w:t>EPC</w:t>
      </w:r>
      <w:r>
        <w:rPr>
          <w:spacing w:val="5"/>
        </w:rPr>
        <w:t>工程总承包</w:t>
      </w:r>
      <w:r>
        <w:rPr>
          <w:rFonts w:ascii="Times New Roman" w:hAnsi="Times New Roman" w:eastAsia="Times New Roman" w:cs="Times New Roman"/>
          <w:spacing w:val="5"/>
        </w:rPr>
        <w:t>(</w:t>
      </w:r>
      <w:r>
        <w:rPr>
          <w:rFonts w:ascii="Times New Roman" w:hAnsi="Times New Roman" w:eastAsia="Times New Roman" w:cs="Times New Roman"/>
        </w:rPr>
        <w:t>HBSJ</w:t>
      </w:r>
      <w:r>
        <w:rPr>
          <w:rFonts w:ascii="Times New Roman" w:hAnsi="Times New Roman" w:eastAsia="Times New Roman" w:cs="Times New Roman"/>
          <w:spacing w:val="5"/>
        </w:rPr>
        <w:t>-202501</w:t>
      </w:r>
      <w:r>
        <w:rPr>
          <w:rFonts w:ascii="Times New Roman" w:hAnsi="Times New Roman" w:eastAsia="Times New Roman" w:cs="Times New Roman"/>
        </w:rPr>
        <w:t>FJ</w:t>
      </w:r>
      <w:r>
        <w:rPr>
          <w:rFonts w:ascii="Times New Roman" w:hAnsi="Times New Roman" w:eastAsia="Times New Roman" w:cs="Times New Roman"/>
          <w:spacing w:val="5"/>
        </w:rPr>
        <w:t>-022001001)</w:t>
      </w:r>
      <w:r>
        <w:rPr>
          <w:rFonts w:ascii="Times New Roman" w:hAnsi="Times New Roman" w:eastAsia="Times New Roman" w:cs="Times New Roman"/>
          <w:spacing w:val="2"/>
        </w:rPr>
        <w:t xml:space="preserve">    </w:t>
      </w:r>
      <w:r>
        <w:rPr>
          <w:spacing w:val="5"/>
        </w:rPr>
        <w:t>招标公告</w:t>
      </w:r>
      <w:r>
        <w:rPr>
          <w:spacing w:val="3"/>
        </w:rPr>
        <w:t xml:space="preserve"> </w:t>
      </w:r>
      <w:r>
        <w:rPr>
          <w:spacing w:val="-3"/>
        </w:rPr>
        <w:t>招标编号：</w:t>
      </w:r>
      <w:r>
        <w:rPr>
          <w:rFonts w:ascii="Times New Roman" w:hAnsi="Times New Roman" w:eastAsia="Times New Roman" w:cs="Times New Roman"/>
          <w:spacing w:val="-3"/>
        </w:rPr>
        <w:t>HBSJ-202501FJ-0220010</w:t>
      </w:r>
      <w:r>
        <w:rPr>
          <w:rFonts w:ascii="Times New Roman" w:hAnsi="Times New Roman" w:eastAsia="Times New Roman" w:cs="Times New Roman"/>
          <w:spacing w:val="-4"/>
        </w:rPr>
        <w:t>01</w:t>
      </w:r>
    </w:p>
    <w:p w14:paraId="5CDC7CAE">
      <w:pPr>
        <w:pStyle w:val="2"/>
        <w:spacing w:before="42" w:line="219" w:lineRule="auto"/>
      </w:pPr>
      <w:r>
        <w:rPr>
          <w:spacing w:val="6"/>
        </w:rPr>
        <w:t>1.招标条件</w:t>
      </w:r>
    </w:p>
    <w:p w14:paraId="41EFAA37">
      <w:pPr>
        <w:pStyle w:val="2"/>
        <w:spacing w:before="87" w:line="272" w:lineRule="auto"/>
        <w:ind w:right="198" w:firstLine="489"/>
      </w:pPr>
      <w:r>
        <w:rPr>
          <w:spacing w:val="11"/>
        </w:rPr>
        <w:t>本招标项目武汉天河机场南工作区旅客过夜楼维修项目</w:t>
      </w:r>
      <w:r>
        <w:rPr>
          <w:rFonts w:ascii="Times New Roman" w:hAnsi="Times New Roman" w:eastAsia="Times New Roman" w:cs="Times New Roman"/>
        </w:rPr>
        <w:t>EPC</w:t>
      </w:r>
      <w:r>
        <w:rPr>
          <w:spacing w:val="11"/>
        </w:rPr>
        <w:t>工程总承包(项目名称)已由武汉天河机场有</w:t>
      </w:r>
      <w:r>
        <w:rPr>
          <w:spacing w:val="12"/>
        </w:rPr>
        <w:t xml:space="preserve"> </w:t>
      </w:r>
      <w:r>
        <w:rPr>
          <w:spacing w:val="22"/>
        </w:rPr>
        <w:t>限责任公司(项目审批、核准或备案机关名称)以武汉机场发〔20</w:t>
      </w:r>
      <w:r>
        <w:rPr>
          <w:spacing w:val="21"/>
        </w:rPr>
        <w:t>25〕21号(批文名称及编号)批准建</w:t>
      </w:r>
    </w:p>
    <w:p w14:paraId="5B5B231C">
      <w:pPr>
        <w:pStyle w:val="2"/>
        <w:spacing w:before="29" w:line="278" w:lineRule="auto"/>
        <w:ind w:right="220"/>
      </w:pPr>
      <w:r>
        <w:rPr>
          <w:spacing w:val="22"/>
        </w:rPr>
        <w:t>设，项目业主为武汉天河机场有限责任公司，</w:t>
      </w:r>
      <w:r>
        <w:rPr>
          <w:spacing w:val="21"/>
        </w:rPr>
        <w:t>建设资金来自自筹(资金来源),出资比例为100%,招标人</w:t>
      </w:r>
      <w:r>
        <w:t xml:space="preserve">  </w:t>
      </w:r>
      <w:r>
        <w:rPr>
          <w:spacing w:val="10"/>
        </w:rPr>
        <w:t>为武汉天河机场有限责任公司，招标代理机构为：国信国际工程咨询集团股份有限公司。项目已具备招标条</w:t>
      </w:r>
      <w:r>
        <w:rPr>
          <w:spacing w:val="18"/>
        </w:rPr>
        <w:t xml:space="preserve"> </w:t>
      </w:r>
      <w:r>
        <w:rPr>
          <w:spacing w:val="6"/>
        </w:rPr>
        <w:t>件，现对该项目的工程总承包进行公开招标。</w:t>
      </w:r>
    </w:p>
    <w:p w14:paraId="65801424">
      <w:pPr>
        <w:pStyle w:val="2"/>
        <w:spacing w:before="69" w:line="306" w:lineRule="auto"/>
        <w:ind w:right="8749"/>
      </w:pPr>
      <w:r>
        <w:rPr>
          <w:spacing w:val="9"/>
        </w:rPr>
        <w:t>2.项目概况与招标范围</w:t>
      </w:r>
      <w:r>
        <w:t xml:space="preserve"> </w:t>
      </w:r>
      <w:r>
        <w:rPr>
          <w:spacing w:val="8"/>
        </w:rPr>
        <w:t>2.1项目概况</w:t>
      </w:r>
    </w:p>
    <w:p w14:paraId="2CCAEE53">
      <w:pPr>
        <w:pStyle w:val="2"/>
        <w:spacing w:before="40" w:line="219" w:lineRule="auto"/>
      </w:pPr>
      <w:r>
        <w:rPr>
          <w:spacing w:val="6"/>
        </w:rPr>
        <w:t>建设地点：武汉天河机场南工作区</w:t>
      </w:r>
    </w:p>
    <w:p w14:paraId="1F4CE779">
      <w:pPr>
        <w:pStyle w:val="2"/>
        <w:spacing w:before="49" w:line="285" w:lineRule="auto"/>
        <w:ind w:right="521"/>
        <w:jc w:val="both"/>
      </w:pPr>
      <w:r>
        <w:rPr>
          <w:spacing w:val="8"/>
        </w:rPr>
        <w:t>建设规模：具体维修室外道路、广场铺装更新面积为3461.07平方米，内庭</w:t>
      </w:r>
      <w:r>
        <w:rPr>
          <w:spacing w:val="7"/>
        </w:rPr>
        <w:t>院景观维修面积为1979.14平方</w:t>
      </w:r>
      <w:r>
        <w:t xml:space="preserve"> </w:t>
      </w:r>
      <w:r>
        <w:rPr>
          <w:spacing w:val="8"/>
        </w:rPr>
        <w:t>米，外立面维修面积为10937.75平方米，屋面维修面积为3213.42平方米，室内维修面积为1</w:t>
      </w:r>
      <w:r>
        <w:rPr>
          <w:spacing w:val="7"/>
        </w:rPr>
        <w:t>3044.85平方</w:t>
      </w:r>
      <w:r>
        <w:t xml:space="preserve"> </w:t>
      </w:r>
      <w:r>
        <w:rPr>
          <w:spacing w:val="-3"/>
        </w:rPr>
        <w:t>米。</w:t>
      </w:r>
    </w:p>
    <w:p w14:paraId="2163B4BC">
      <w:pPr>
        <w:pStyle w:val="2"/>
        <w:spacing w:before="13" w:line="220" w:lineRule="auto"/>
      </w:pPr>
      <w:r>
        <w:rPr>
          <w:spacing w:val="17"/>
        </w:rPr>
        <w:t>其他：/</w:t>
      </w:r>
    </w:p>
    <w:p w14:paraId="51B3D4AF">
      <w:pPr>
        <w:pStyle w:val="2"/>
        <w:spacing w:before="108" w:line="220" w:lineRule="auto"/>
      </w:pPr>
      <w:r>
        <w:rPr>
          <w:spacing w:val="10"/>
        </w:rPr>
        <w:t>2.2招标范围</w:t>
      </w:r>
    </w:p>
    <w:p w14:paraId="06583A85">
      <w:pPr>
        <w:pStyle w:val="2"/>
        <w:spacing w:before="116" w:line="219" w:lineRule="auto"/>
      </w:pPr>
      <w:r>
        <w:rPr>
          <w:spacing w:val="7"/>
        </w:rPr>
        <w:t>招标范围：本次招标范围为项目(设计、采购、施工)工程总承包，主要维修内容包括但不限于：场地内道</w:t>
      </w:r>
    </w:p>
    <w:p w14:paraId="605ADC02">
      <w:pPr>
        <w:pStyle w:val="2"/>
        <w:spacing w:before="68" w:line="219" w:lineRule="auto"/>
      </w:pPr>
      <w:r>
        <w:rPr>
          <w:spacing w:val="8"/>
        </w:rPr>
        <w:t>路、广场铺装、室外附属工程及内庭院景观升</w:t>
      </w:r>
      <w:r>
        <w:rPr>
          <w:spacing w:val="7"/>
        </w:rPr>
        <w:t>级，室外管网及视频监控系统维修；增加入口雨棚、外墙修复</w:t>
      </w:r>
    </w:p>
    <w:p w14:paraId="7B30BC66">
      <w:pPr>
        <w:pStyle w:val="2"/>
        <w:spacing w:before="68" w:line="272" w:lineRule="auto"/>
        <w:ind w:right="359"/>
      </w:pPr>
      <w:r>
        <w:rPr>
          <w:spacing w:val="8"/>
        </w:rPr>
        <w:t>并重新涂刷；屋顶大屋面、入口门楼屋面防水</w:t>
      </w:r>
      <w:r>
        <w:rPr>
          <w:spacing w:val="7"/>
        </w:rPr>
        <w:t>维修改造；室内局部房间布局调整、公共区域客房区域整体装</w:t>
      </w:r>
      <w:r>
        <w:t xml:space="preserve"> </w:t>
      </w:r>
      <w:r>
        <w:rPr>
          <w:spacing w:val="7"/>
        </w:rPr>
        <w:t>修升级、楼梯间墙体顶棚局部重新刷白、消防控制室，弱电机房架空地板更换；增加空气源热泵、室外型燃</w:t>
      </w:r>
      <w:r>
        <w:rPr>
          <w:spacing w:val="18"/>
        </w:rPr>
        <w:t xml:space="preserve"> </w:t>
      </w:r>
      <w:r>
        <w:rPr>
          <w:spacing w:val="7"/>
        </w:rPr>
        <w:t>气真空热水机组、变配电及低压配电系统、有线电视系统、无线网络系统等，并对现有设备进行保养、维修</w:t>
      </w:r>
      <w:r>
        <w:rPr>
          <w:spacing w:val="18"/>
        </w:rPr>
        <w:t xml:space="preserve"> </w:t>
      </w:r>
      <w:r>
        <w:rPr>
          <w:spacing w:val="6"/>
        </w:rPr>
        <w:t xml:space="preserve">与更新，电梯维护保养、报验。厨房区域整体装修升级，厨房设备整体维修保养、室内软装及家具家电等； </w:t>
      </w:r>
      <w:r>
        <w:rPr>
          <w:spacing w:val="4"/>
        </w:rPr>
        <w:t>并对需要加固的区域进行结构加固。</w:t>
      </w:r>
    </w:p>
    <w:p w14:paraId="242609F5">
      <w:pPr>
        <w:pStyle w:val="2"/>
        <w:spacing w:before="81" w:line="219" w:lineRule="auto"/>
      </w:pPr>
      <w:r>
        <w:rPr>
          <w:spacing w:val="7"/>
        </w:rPr>
        <w:t>标段划分：本项目划分为1个标段</w:t>
      </w:r>
    </w:p>
    <w:p w14:paraId="239B3792">
      <w:pPr>
        <w:pStyle w:val="2"/>
        <w:spacing w:before="80" w:line="261" w:lineRule="auto"/>
        <w:ind w:right="6102"/>
      </w:pPr>
      <w:r>
        <w:rPr>
          <w:spacing w:val="8"/>
        </w:rPr>
        <w:t>计划工期：108日历天，计划开工日期20</w:t>
      </w:r>
      <w:r>
        <w:rPr>
          <w:spacing w:val="7"/>
        </w:rPr>
        <w:t>25-03-04</w:t>
      </w:r>
      <w:r>
        <w:t xml:space="preserve"> </w:t>
      </w:r>
      <w:r>
        <w:rPr>
          <w:spacing w:val="7"/>
        </w:rPr>
        <w:t>合同估算价：3405.00万元</w:t>
      </w:r>
    </w:p>
    <w:p w14:paraId="6DA01696">
      <w:pPr>
        <w:pStyle w:val="2"/>
        <w:spacing w:before="88" w:line="306" w:lineRule="auto"/>
        <w:ind w:right="330" w:firstLine="239"/>
      </w:pPr>
      <w:r>
        <w:rPr>
          <w:spacing w:val="7"/>
        </w:rPr>
        <w:t>2.3其他：工期：108日历天；其中施工图设计阶段：20日历天；具体工期以招标人发布的工期计划为准；</w:t>
      </w:r>
      <w:r>
        <w:rPr>
          <w:spacing w:val="8"/>
        </w:rPr>
        <w:t xml:space="preserve"> 3.投标人资格要求</w:t>
      </w:r>
    </w:p>
    <w:p w14:paraId="31E4033F">
      <w:pPr>
        <w:pStyle w:val="2"/>
        <w:spacing w:before="42" w:line="273" w:lineRule="auto"/>
        <w:ind w:right="198"/>
      </w:pPr>
      <w:r>
        <w:rPr>
          <w:spacing w:val="13"/>
        </w:rPr>
        <w:t>3.1本标段招标要求投标人须具备：1、投标人应为中国大陆境内合法</w:t>
      </w:r>
      <w:r>
        <w:rPr>
          <w:spacing w:val="12"/>
        </w:rPr>
        <w:t>注册的法人或其他组织。2、投标人须</w:t>
      </w:r>
      <w:r>
        <w:t xml:space="preserve"> </w:t>
      </w:r>
      <w:r>
        <w:rPr>
          <w:spacing w:val="12"/>
        </w:rPr>
        <w:t>具备：(1)设计资质：具备建设行政主管部门核发的有效的工程设计综合甲级资质或建筑行业设计甲级资质</w:t>
      </w:r>
      <w:r>
        <w:rPr>
          <w:spacing w:val="18"/>
        </w:rPr>
        <w:t xml:space="preserve"> </w:t>
      </w:r>
      <w:r>
        <w:rPr>
          <w:spacing w:val="13"/>
        </w:rPr>
        <w:t>或建筑行业(建筑工程)专业甲级资质；(</w:t>
      </w:r>
      <w:r>
        <w:rPr>
          <w:spacing w:val="12"/>
        </w:rPr>
        <w:t>2)施工资质：具备建设行政主管部门核发的有效的建筑工程施工总</w:t>
      </w:r>
      <w:r>
        <w:t xml:space="preserve"> </w:t>
      </w:r>
      <w:r>
        <w:rPr>
          <w:spacing w:val="13"/>
        </w:rPr>
        <w:t>承包三级及以上资质，具有有效的安全生产许可证。3</w:t>
      </w:r>
      <w:r>
        <w:rPr>
          <w:spacing w:val="12"/>
        </w:rPr>
        <w:t>、业绩要求：投标人近五年(自投标截止之日往前推</w:t>
      </w:r>
      <w:r>
        <w:t xml:space="preserve">  </w:t>
      </w:r>
      <w:r>
        <w:rPr>
          <w:spacing w:val="12"/>
        </w:rPr>
        <w:t>算60个月，设计项目以合同签订时间为准</w:t>
      </w:r>
      <w:r>
        <w:rPr>
          <w:spacing w:val="11"/>
        </w:rPr>
        <w:t>，施工项目和工程总承包(</w:t>
      </w:r>
      <w:r>
        <w:t>EPC</w:t>
      </w:r>
      <w:r>
        <w:rPr>
          <w:spacing w:val="11"/>
        </w:rPr>
        <w:t>)</w:t>
      </w:r>
      <w:r>
        <w:rPr>
          <w:spacing w:val="67"/>
        </w:rPr>
        <w:t xml:space="preserve"> </w:t>
      </w:r>
      <w:r>
        <w:rPr>
          <w:spacing w:val="11"/>
        </w:rPr>
        <w:t>项目以竣工验收时间为准)具备下</w:t>
      </w:r>
      <w:r>
        <w:t xml:space="preserve"> </w:t>
      </w:r>
      <w:r>
        <w:rPr>
          <w:spacing w:val="11"/>
        </w:rPr>
        <w:t>列条件之一：①类似项目工程总承包(</w:t>
      </w:r>
      <w:r>
        <w:t>EPC</w:t>
      </w:r>
      <w:r>
        <w:rPr>
          <w:spacing w:val="11"/>
        </w:rPr>
        <w:t>)</w:t>
      </w:r>
      <w:r>
        <w:rPr>
          <w:spacing w:val="78"/>
        </w:rPr>
        <w:t xml:space="preserve"> </w:t>
      </w:r>
      <w:r>
        <w:rPr>
          <w:spacing w:val="11"/>
        </w:rPr>
        <w:t>业绩；</w:t>
      </w:r>
      <w:r>
        <w:rPr>
          <w:spacing w:val="10"/>
        </w:rPr>
        <w:t>②类似项目设计业绩和类似项目施工业绩(若为联合体，</w:t>
      </w:r>
      <w:r>
        <w:t xml:space="preserve"> </w:t>
      </w:r>
      <w:r>
        <w:rPr>
          <w:spacing w:val="10"/>
        </w:rPr>
        <w:t>承担设计任务一方具备类似项目设计业绩；承担施工任务一方具备类似项目施工业绩)。施工业绩和</w:t>
      </w:r>
      <w:r>
        <w:rPr>
          <w:spacing w:val="9"/>
        </w:rPr>
        <w:t>工程总</w:t>
      </w:r>
      <w:r>
        <w:t xml:space="preserve">  </w:t>
      </w:r>
      <w:r>
        <w:rPr>
          <w:spacing w:val="16"/>
        </w:rPr>
        <w:t>承</w:t>
      </w:r>
      <w:r>
        <w:rPr>
          <w:spacing w:val="-32"/>
        </w:rPr>
        <w:t xml:space="preserve"> </w:t>
      </w:r>
      <w:r>
        <w:rPr>
          <w:spacing w:val="16"/>
        </w:rPr>
        <w:t>包</w:t>
      </w:r>
      <w:r>
        <w:rPr>
          <w:rFonts w:ascii="Times New Roman" w:hAnsi="Times New Roman" w:eastAsia="Times New Roman" w:cs="Times New Roman"/>
          <w:spacing w:val="16"/>
        </w:rPr>
        <w:t>(</w:t>
      </w:r>
      <w:r>
        <w:rPr>
          <w:rFonts w:ascii="Times New Roman" w:hAnsi="Times New Roman" w:eastAsia="Times New Roman" w:cs="Times New Roman"/>
        </w:rPr>
        <w:t>EPC</w:t>
      </w:r>
      <w:r>
        <w:rPr>
          <w:rFonts w:ascii="Times New Roman" w:hAnsi="Times New Roman" w:eastAsia="Times New Roman" w:cs="Times New Roman"/>
          <w:spacing w:val="16"/>
        </w:rPr>
        <w:t xml:space="preserve">)  </w:t>
      </w:r>
      <w:r>
        <w:rPr>
          <w:spacing w:val="16"/>
        </w:rPr>
        <w:t>业绩须提供中标通知书(如有)</w:t>
      </w:r>
      <w:r>
        <w:rPr>
          <w:spacing w:val="15"/>
        </w:rPr>
        <w:t>、合同协议书、工程接收证书或工程竣工验收证书(工程竣工验</w:t>
      </w:r>
      <w:r>
        <w:t xml:space="preserve"> </w:t>
      </w:r>
      <w:r>
        <w:rPr>
          <w:spacing w:val="20"/>
        </w:rPr>
        <w:t>收备案证),设计业绩须提供中标通知书(如有)、合同</w:t>
      </w:r>
      <w:r>
        <w:rPr>
          <w:spacing w:val="19"/>
        </w:rPr>
        <w:t>协议书。类似项目定义：单项合同工程投资额不少</w:t>
      </w:r>
      <w:r>
        <w:t xml:space="preserve"> </w:t>
      </w:r>
      <w:r>
        <w:rPr>
          <w:spacing w:val="10"/>
        </w:rPr>
        <w:t>于3000万元或单项合同建筑面积不少于15000平方米的公共建筑工程。4、财</w:t>
      </w:r>
      <w:r>
        <w:rPr>
          <w:spacing w:val="9"/>
        </w:rPr>
        <w:t>务要求：近三年无亏损，投标</w:t>
      </w:r>
    </w:p>
    <w:p w14:paraId="108EA8FB">
      <w:pPr>
        <w:pStyle w:val="2"/>
        <w:spacing w:before="34" w:line="219" w:lineRule="auto"/>
      </w:pPr>
      <w:r>
        <w:rPr>
          <w:spacing w:val="10"/>
        </w:rPr>
        <w:t>人应提供2021年度、2022年度、2023年度经审计的财务会计报表，以财务会计报表数据为准。5、人员要</w:t>
      </w:r>
    </w:p>
    <w:p w14:paraId="1FA81928">
      <w:pPr>
        <w:pStyle w:val="2"/>
        <w:spacing w:before="69" w:line="272" w:lineRule="auto"/>
        <w:ind w:right="215"/>
      </w:pPr>
      <w:r>
        <w:rPr>
          <w:spacing w:val="10"/>
        </w:rPr>
        <w:t>求：①工程总承包项目经理(若为联合体投标，由联合体牵头人提供):具备建筑工程专业二级及以上注</w:t>
      </w:r>
      <w:r>
        <w:rPr>
          <w:spacing w:val="9"/>
        </w:rPr>
        <w:t>册建</w:t>
      </w:r>
      <w:r>
        <w:t xml:space="preserve">  </w:t>
      </w:r>
      <w:r>
        <w:rPr>
          <w:spacing w:val="10"/>
        </w:rPr>
        <w:t>造师或一级注册建筑师或一级注册结构工程师；项目经理至少担任过1项类似工程(单项合同工程投资额</w:t>
      </w:r>
      <w:r>
        <w:rPr>
          <w:spacing w:val="9"/>
        </w:rPr>
        <w:t>不少</w:t>
      </w:r>
      <w:r>
        <w:t xml:space="preserve"> </w:t>
      </w:r>
      <w:r>
        <w:rPr>
          <w:spacing w:val="10"/>
        </w:rPr>
        <w:t>于3000万元或单项合同建筑面积不少于15000平</w:t>
      </w:r>
      <w:r>
        <w:rPr>
          <w:spacing w:val="9"/>
        </w:rPr>
        <w:t>方米的公共建筑工程)的工程总承包项目经理或设计项目负责</w:t>
      </w:r>
      <w:r>
        <w:t xml:space="preserve"> </w:t>
      </w:r>
      <w:r>
        <w:rPr>
          <w:spacing w:val="7"/>
        </w:rPr>
        <w:t>人或施工项目负责人；且未担任其他在施建设工程项目的项目经理或施工项目负责人；符合相关要求的工程</w:t>
      </w:r>
      <w:r>
        <w:rPr>
          <w:spacing w:val="8"/>
        </w:rPr>
        <w:t xml:space="preserve">  </w:t>
      </w:r>
      <w:r>
        <w:rPr>
          <w:spacing w:val="7"/>
        </w:rPr>
        <w:t>总承包项目经理可以兼任施工负责人或设计负责人。②设计负责人：取得国家一级注册建筑师执业资格。③</w:t>
      </w:r>
      <w:r>
        <w:rPr>
          <w:spacing w:val="8"/>
        </w:rPr>
        <w:t xml:space="preserve">  施工负责人：取得国家建筑工程专业二级及以上注册</w:t>
      </w:r>
      <w:r>
        <w:rPr>
          <w:spacing w:val="7"/>
        </w:rPr>
        <w:t>建造师执业资格，具有有效的安全生产考核合格证书</w:t>
      </w:r>
      <w:r>
        <w:rPr>
          <w:rFonts w:ascii="Times New Roman" w:hAnsi="Times New Roman" w:eastAsia="Times New Roman" w:cs="Times New Roman"/>
          <w:spacing w:val="7"/>
        </w:rPr>
        <w:t>(B</w:t>
      </w:r>
      <w:r>
        <w:rPr>
          <w:rFonts w:ascii="Times New Roman" w:hAnsi="Times New Roman" w:eastAsia="Times New Roman" w:cs="Times New Roman"/>
        </w:rPr>
        <w:t xml:space="preserve">   </w:t>
      </w:r>
      <w:r>
        <w:rPr>
          <w:spacing w:val="12"/>
        </w:rPr>
        <w:t>证),不得同时担任其他工程项目的工程总承包项目经理或施工项目负责人。④项目管理机构其他主要人</w:t>
      </w:r>
    </w:p>
    <w:p w14:paraId="4083EB32">
      <w:pPr>
        <w:spacing w:line="272" w:lineRule="auto"/>
        <w:sectPr>
          <w:headerReference r:id="rId5" w:type="default"/>
          <w:pgSz w:w="11910" w:h="16840"/>
          <w:pgMar w:top="400" w:right="360" w:bottom="0" w:left="499" w:header="0" w:footer="0" w:gutter="0"/>
          <w:cols w:space="720" w:num="1"/>
        </w:sectPr>
      </w:pPr>
    </w:p>
    <w:p w14:paraId="11710C9C">
      <w:pPr>
        <w:pStyle w:val="2"/>
        <w:spacing w:before="70" w:line="262" w:lineRule="auto"/>
        <w:ind w:right="199"/>
        <w:rPr>
          <w:sz w:val="23"/>
          <w:szCs w:val="23"/>
        </w:rPr>
      </w:pPr>
      <w:r>
        <w:rPr>
          <w:spacing w:val="1"/>
          <w:sz w:val="23"/>
          <w:szCs w:val="23"/>
        </w:rPr>
        <w:t>员：详见本招标文件第二章附录。6、信誉要求：(1)没有被</w:t>
      </w:r>
      <w:r>
        <w:rPr>
          <w:sz w:val="23"/>
          <w:szCs w:val="23"/>
        </w:rPr>
        <w:t xml:space="preserve">依法暂停或取消投标资格；(2)没有被责令停产  </w:t>
      </w:r>
      <w:r>
        <w:rPr>
          <w:spacing w:val="-2"/>
          <w:sz w:val="23"/>
          <w:szCs w:val="23"/>
        </w:rPr>
        <w:t>停业、暂扣或者吊销许可证、暂扣或者吊销执照；(3)没有进入清算程序，或被宣告破产，或</w:t>
      </w:r>
      <w:r>
        <w:rPr>
          <w:spacing w:val="-3"/>
          <w:sz w:val="23"/>
          <w:szCs w:val="23"/>
        </w:rPr>
        <w:t>其他丧失履约能</w:t>
      </w:r>
      <w:r>
        <w:rPr>
          <w:sz w:val="23"/>
          <w:szCs w:val="23"/>
        </w:rPr>
        <w:t xml:space="preserve"> </w:t>
      </w:r>
      <w:r>
        <w:rPr>
          <w:spacing w:val="-2"/>
          <w:sz w:val="23"/>
          <w:szCs w:val="23"/>
        </w:rPr>
        <w:t>力的情形；(4)在最近三年内没有发生重大工程质量问题；(5)没有被市场监督管理部门在“国家企业信用信</w:t>
      </w:r>
      <w:r>
        <w:rPr>
          <w:spacing w:val="7"/>
          <w:sz w:val="23"/>
          <w:szCs w:val="23"/>
        </w:rPr>
        <w:t xml:space="preserve">  </w:t>
      </w:r>
      <w:r>
        <w:rPr>
          <w:spacing w:val="-2"/>
          <w:sz w:val="23"/>
          <w:szCs w:val="23"/>
        </w:rPr>
        <w:t>息公示系统”</w:t>
      </w:r>
      <w:r>
        <w:rPr>
          <w:rFonts w:ascii="Times New Roman" w:hAnsi="Times New Roman" w:eastAsia="Times New Roman" w:cs="Times New Roman"/>
          <w:spacing w:val="-2"/>
          <w:sz w:val="23"/>
          <w:szCs w:val="23"/>
        </w:rPr>
        <w:t xml:space="preserve">(www.gsxt.gov.cn)      </w:t>
      </w:r>
      <w:r>
        <w:rPr>
          <w:spacing w:val="-2"/>
          <w:sz w:val="23"/>
          <w:szCs w:val="23"/>
        </w:rPr>
        <w:t>中列</w:t>
      </w:r>
      <w:r>
        <w:rPr>
          <w:spacing w:val="-3"/>
          <w:sz w:val="23"/>
          <w:szCs w:val="23"/>
        </w:rPr>
        <w:t>入严重违法失信企业名单；(6)没有被最高人民法院在“信用中国”网</w:t>
      </w:r>
      <w:r>
        <w:rPr>
          <w:sz w:val="23"/>
          <w:szCs w:val="23"/>
        </w:rPr>
        <w:t xml:space="preserve"> </w:t>
      </w:r>
      <w:r>
        <w:rPr>
          <w:spacing w:val="1"/>
          <w:sz w:val="23"/>
          <w:szCs w:val="23"/>
        </w:rPr>
        <w:t>站</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1"/>
          <w:sz w:val="23"/>
          <w:szCs w:val="23"/>
        </w:rPr>
        <w:t xml:space="preserve">)       </w:t>
      </w:r>
      <w:r>
        <w:rPr>
          <w:spacing w:val="1"/>
          <w:sz w:val="23"/>
          <w:szCs w:val="23"/>
        </w:rPr>
        <w:t>或中国执行信息公开网</w:t>
      </w:r>
      <w:r>
        <w:rPr>
          <w:rFonts w:ascii="Times New Roman" w:hAnsi="Times New Roman" w:eastAsia="Times New Roman" w:cs="Times New Roman"/>
          <w:spacing w:val="1"/>
          <w:sz w:val="23"/>
          <w:szCs w:val="23"/>
        </w:rPr>
        <w:t>(</w:t>
      </w:r>
      <w:r>
        <w:fldChar w:fldCharType="begin"/>
      </w:r>
      <w:r>
        <w:instrText xml:space="preserve"> HYPERLINK "http://zxgk.court.gov.cn/" </w:instrText>
      </w:r>
      <w:r>
        <w:fldChar w:fldCharType="separate"/>
      </w:r>
      <w:r>
        <w:rPr>
          <w:rFonts w:ascii="Times New Roman" w:hAnsi="Times New Roman" w:eastAsia="Times New Roman" w:cs="Times New Roman"/>
          <w:sz w:val="23"/>
          <w:szCs w:val="23"/>
        </w:rPr>
        <w:t>http</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zxgk</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court</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1"/>
          <w:sz w:val="23"/>
          <w:szCs w:val="23"/>
        </w:rPr>
        <w:t>/</w:t>
      </w:r>
      <w:r>
        <w:rPr>
          <w:rFonts w:ascii="Times New Roman" w:hAnsi="Times New Roman" w:eastAsia="Times New Roman" w:cs="Times New Roman"/>
          <w:spacing w:val="1"/>
          <w:sz w:val="23"/>
          <w:szCs w:val="23"/>
        </w:rPr>
        <w:fldChar w:fldCharType="end"/>
      </w:r>
      <w:r>
        <w:rPr>
          <w:rFonts w:ascii="Times New Roman" w:hAnsi="Times New Roman" w:eastAsia="Times New Roman" w:cs="Times New Roman"/>
          <w:spacing w:val="1"/>
          <w:sz w:val="23"/>
          <w:szCs w:val="23"/>
        </w:rPr>
        <w:t xml:space="preserve">)             </w:t>
      </w:r>
      <w:r>
        <w:rPr>
          <w:spacing w:val="1"/>
          <w:sz w:val="23"/>
          <w:szCs w:val="23"/>
        </w:rPr>
        <w:t>或各级信用信</w:t>
      </w:r>
      <w:r>
        <w:rPr>
          <w:sz w:val="23"/>
          <w:szCs w:val="23"/>
        </w:rPr>
        <w:t xml:space="preserve">息共享平 </w:t>
      </w:r>
      <w:r>
        <w:rPr>
          <w:spacing w:val="-3"/>
          <w:sz w:val="23"/>
          <w:szCs w:val="23"/>
        </w:rPr>
        <w:t>台中列入失信被执行人名单；(7)在近三年内投标人或其法定代表人、拟委任的项目</w:t>
      </w:r>
      <w:r>
        <w:rPr>
          <w:spacing w:val="-4"/>
          <w:sz w:val="23"/>
          <w:szCs w:val="23"/>
        </w:rPr>
        <w:t>经理没有行贿犯罪行为；</w:t>
      </w:r>
    </w:p>
    <w:p w14:paraId="7F894EB7">
      <w:pPr>
        <w:pStyle w:val="2"/>
        <w:spacing w:before="50" w:line="259" w:lineRule="auto"/>
        <w:ind w:right="429"/>
        <w:rPr>
          <w:sz w:val="23"/>
          <w:szCs w:val="23"/>
        </w:rPr>
      </w:pPr>
      <w:r>
        <w:rPr>
          <w:spacing w:val="8"/>
          <w:sz w:val="23"/>
          <w:szCs w:val="23"/>
        </w:rPr>
        <w:t>(8)不存在法律法规或投标人须知前附表第1.4.3(19)目</w:t>
      </w:r>
      <w:r>
        <w:rPr>
          <w:spacing w:val="7"/>
          <w:sz w:val="23"/>
          <w:szCs w:val="23"/>
        </w:rPr>
        <w:t>规定的不得存在的其他情形。(9)其他要求：投</w:t>
      </w:r>
      <w:r>
        <w:rPr>
          <w:sz w:val="23"/>
          <w:szCs w:val="23"/>
        </w:rPr>
        <w:t xml:space="preserve"> </w:t>
      </w:r>
      <w:r>
        <w:rPr>
          <w:spacing w:val="-3"/>
          <w:sz w:val="23"/>
          <w:szCs w:val="23"/>
        </w:rPr>
        <w:t>标人应针对《湖北机场集团有限公司供应商“不良行为”管理办法》在投标文件中出示承诺书。</w:t>
      </w:r>
    </w:p>
    <w:p w14:paraId="074B0D4D">
      <w:pPr>
        <w:pStyle w:val="2"/>
        <w:spacing w:before="24" w:line="267" w:lineRule="auto"/>
        <w:ind w:right="225"/>
        <w:rPr>
          <w:sz w:val="23"/>
          <w:szCs w:val="23"/>
        </w:rPr>
      </w:pPr>
      <w:r>
        <w:rPr>
          <w:spacing w:val="3"/>
          <w:sz w:val="23"/>
          <w:szCs w:val="23"/>
        </w:rPr>
        <w:t>3.2本标段接受联合体投标。联合体投标的，应满足下列要求：(1)如为联合体投标，联</w:t>
      </w:r>
      <w:r>
        <w:rPr>
          <w:spacing w:val="2"/>
          <w:sz w:val="23"/>
          <w:szCs w:val="23"/>
        </w:rPr>
        <w:t>合体的资质应符合</w:t>
      </w:r>
      <w:r>
        <w:rPr>
          <w:sz w:val="23"/>
          <w:szCs w:val="23"/>
        </w:rPr>
        <w:t xml:space="preserve">  </w:t>
      </w:r>
      <w:r>
        <w:rPr>
          <w:spacing w:val="3"/>
          <w:sz w:val="23"/>
          <w:szCs w:val="23"/>
        </w:rPr>
        <w:t>投标人资格要求规定，最多允许由1家设计单位和1家施工单位</w:t>
      </w:r>
      <w:r>
        <w:rPr>
          <w:spacing w:val="2"/>
          <w:sz w:val="23"/>
          <w:szCs w:val="23"/>
        </w:rPr>
        <w:t>组成联合体。(2)联合体成员单位均为依法在</w:t>
      </w:r>
      <w:r>
        <w:rPr>
          <w:sz w:val="23"/>
          <w:szCs w:val="23"/>
        </w:rPr>
        <w:t xml:space="preserve"> </w:t>
      </w:r>
      <w:r>
        <w:rPr>
          <w:spacing w:val="2"/>
          <w:sz w:val="23"/>
          <w:szCs w:val="23"/>
        </w:rPr>
        <w:t>中华人民共和国境内注册的法人或者其他组织。(3)联合体牵头单位负责联合体在本项目中的投标报名等相</w:t>
      </w:r>
      <w:r>
        <w:rPr>
          <w:spacing w:val="17"/>
          <w:sz w:val="23"/>
          <w:szCs w:val="23"/>
        </w:rPr>
        <w:t xml:space="preserve"> </w:t>
      </w:r>
      <w:r>
        <w:rPr>
          <w:spacing w:val="5"/>
          <w:sz w:val="23"/>
          <w:szCs w:val="23"/>
        </w:rPr>
        <w:t>关事宜。(4)联合体各方应签订联合体协议书，明确牵头人及各方权利义务(工程总承包项目经理须受聘于</w:t>
      </w:r>
      <w:r>
        <w:rPr>
          <w:spacing w:val="2"/>
          <w:sz w:val="23"/>
          <w:szCs w:val="23"/>
        </w:rPr>
        <w:t xml:space="preserve"> </w:t>
      </w:r>
      <w:r>
        <w:rPr>
          <w:spacing w:val="5"/>
          <w:sz w:val="23"/>
          <w:szCs w:val="23"/>
        </w:rPr>
        <w:t>联合体牵头单位)。(5)联合体资质按照联合体协议约定的分工认定，由同一专业的单位组成的联合体，即</w:t>
      </w:r>
      <w:r>
        <w:rPr>
          <w:spacing w:val="13"/>
          <w:sz w:val="23"/>
          <w:szCs w:val="23"/>
        </w:rPr>
        <w:t xml:space="preserve"> </w:t>
      </w:r>
      <w:r>
        <w:rPr>
          <w:spacing w:val="-2"/>
          <w:sz w:val="23"/>
          <w:szCs w:val="23"/>
        </w:rPr>
        <w:t>联合体协议约定同一专业分工由两个及以上单位共同承担的，按照资</w:t>
      </w:r>
      <w:r>
        <w:rPr>
          <w:spacing w:val="-3"/>
          <w:sz w:val="23"/>
          <w:szCs w:val="23"/>
        </w:rPr>
        <w:t>质等级较低的单位确定资质等级；不同</w:t>
      </w:r>
      <w:r>
        <w:rPr>
          <w:sz w:val="23"/>
          <w:szCs w:val="23"/>
        </w:rPr>
        <w:t xml:space="preserve">  </w:t>
      </w:r>
      <w:r>
        <w:rPr>
          <w:spacing w:val="3"/>
          <w:sz w:val="23"/>
          <w:szCs w:val="23"/>
        </w:rPr>
        <w:t>专业分工由不同单位分别承担的，按照各自的专业资质确定联合体</w:t>
      </w:r>
      <w:r>
        <w:rPr>
          <w:spacing w:val="2"/>
          <w:sz w:val="23"/>
          <w:szCs w:val="23"/>
        </w:rPr>
        <w:t>的资质。(6)联合体的各方不得再以自己</w:t>
      </w:r>
      <w:r>
        <w:rPr>
          <w:sz w:val="23"/>
          <w:szCs w:val="23"/>
        </w:rPr>
        <w:t xml:space="preserve"> </w:t>
      </w:r>
      <w:r>
        <w:rPr>
          <w:spacing w:val="-3"/>
          <w:sz w:val="23"/>
          <w:szCs w:val="23"/>
        </w:rPr>
        <w:t>名义单独投标本项目，也不得组成新的联合体或参加其他联合体在本项目中投标，如有违反，其投标和与此</w:t>
      </w:r>
      <w:r>
        <w:rPr>
          <w:spacing w:val="9"/>
          <w:sz w:val="23"/>
          <w:szCs w:val="23"/>
        </w:rPr>
        <w:t xml:space="preserve">  </w:t>
      </w:r>
      <w:r>
        <w:rPr>
          <w:spacing w:val="-4"/>
          <w:sz w:val="23"/>
          <w:szCs w:val="23"/>
        </w:rPr>
        <w:t>有关的联合体的投标将被拒绝</w:t>
      </w:r>
    </w:p>
    <w:p w14:paraId="02945DC8">
      <w:pPr>
        <w:pStyle w:val="2"/>
        <w:spacing w:before="25" w:line="219" w:lineRule="auto"/>
        <w:rPr>
          <w:sz w:val="23"/>
          <w:szCs w:val="23"/>
        </w:rPr>
      </w:pPr>
      <w:r>
        <w:rPr>
          <w:spacing w:val="4"/>
          <w:sz w:val="23"/>
          <w:szCs w:val="23"/>
        </w:rPr>
        <w:t>3.3各投标人均可就本招标项目上述标段中的1(具体数量)个标段投标。</w:t>
      </w:r>
    </w:p>
    <w:p w14:paraId="70F253D0">
      <w:pPr>
        <w:pStyle w:val="2"/>
        <w:spacing w:before="67" w:line="219" w:lineRule="auto"/>
        <w:rPr>
          <w:sz w:val="23"/>
          <w:szCs w:val="23"/>
        </w:rPr>
      </w:pPr>
      <w:r>
        <w:rPr>
          <w:spacing w:val="-3"/>
          <w:sz w:val="23"/>
          <w:szCs w:val="23"/>
        </w:rPr>
        <w:t>3.4本次招标本项目不属于政府采购工程。</w:t>
      </w:r>
    </w:p>
    <w:p w14:paraId="6814BE06">
      <w:pPr>
        <w:pStyle w:val="2"/>
        <w:spacing w:before="57" w:line="219" w:lineRule="auto"/>
        <w:rPr>
          <w:sz w:val="23"/>
          <w:szCs w:val="23"/>
        </w:rPr>
      </w:pPr>
      <w:r>
        <w:rPr>
          <w:spacing w:val="-2"/>
          <w:sz w:val="23"/>
          <w:szCs w:val="23"/>
        </w:rPr>
        <w:t>3.5本项目属性：项目未预留份额专门面向中小企业采购</w:t>
      </w:r>
    </w:p>
    <w:p w14:paraId="0CC084A9">
      <w:pPr>
        <w:pStyle w:val="2"/>
        <w:spacing w:before="59" w:line="221" w:lineRule="auto"/>
        <w:rPr>
          <w:sz w:val="23"/>
          <w:szCs w:val="23"/>
        </w:rPr>
      </w:pPr>
      <w:r>
        <w:rPr>
          <w:sz w:val="23"/>
          <w:szCs w:val="23"/>
        </w:rPr>
        <w:t>3.6其它要求：/</w:t>
      </w:r>
    </w:p>
    <w:p w14:paraId="2286ECA5">
      <w:pPr>
        <w:pStyle w:val="2"/>
        <w:spacing w:before="104" w:line="219" w:lineRule="auto"/>
        <w:rPr>
          <w:sz w:val="23"/>
          <w:szCs w:val="23"/>
        </w:rPr>
      </w:pPr>
      <w:r>
        <w:rPr>
          <w:spacing w:val="-1"/>
          <w:sz w:val="23"/>
          <w:szCs w:val="23"/>
        </w:rPr>
        <w:t>4.招标文件的获取</w:t>
      </w:r>
    </w:p>
    <w:p w14:paraId="512A66DE">
      <w:pPr>
        <w:pStyle w:val="2"/>
        <w:spacing w:before="112" w:line="254" w:lineRule="auto"/>
        <w:ind w:right="333"/>
        <w:jc w:val="both"/>
        <w:rPr>
          <w:sz w:val="23"/>
          <w:szCs w:val="23"/>
        </w:rPr>
      </w:pPr>
      <w:r>
        <w:rPr>
          <w:spacing w:val="5"/>
          <w:sz w:val="23"/>
          <w:szCs w:val="23"/>
        </w:rPr>
        <w:t>4.1凡有意参加投标者(若为联合体投标，指联合体所有成员),应当在湖北省电子招投标交易平台(以下简</w:t>
      </w:r>
      <w:r>
        <w:rPr>
          <w:spacing w:val="15"/>
          <w:sz w:val="23"/>
          <w:szCs w:val="23"/>
        </w:rPr>
        <w:t xml:space="preserve"> </w:t>
      </w:r>
      <w:r>
        <w:rPr>
          <w:spacing w:val="9"/>
          <w:sz w:val="23"/>
          <w:szCs w:val="23"/>
        </w:rPr>
        <w:t xml:space="preserve">称“电子交易平台”,下同)(网址： </w:t>
      </w:r>
      <w:r>
        <w:rPr>
          <w:rFonts w:ascii="Times New Roman" w:hAnsi="Times New Roman" w:eastAsia="Times New Roman" w:cs="Times New Roman"/>
          <w:sz w:val="23"/>
          <w:szCs w:val="23"/>
        </w:rPr>
        <w:t>www</w:t>
      </w:r>
      <w:r>
        <w:rPr>
          <w:rFonts w:ascii="Times New Roman" w:hAnsi="Times New Roman" w:eastAsia="Times New Roman" w:cs="Times New Roman"/>
          <w:spacing w:val="9"/>
          <w:sz w:val="23"/>
          <w:szCs w:val="23"/>
        </w:rPr>
        <w:t>.</w:t>
      </w:r>
      <w:r>
        <w:rPr>
          <w:rFonts w:ascii="Times New Roman" w:hAnsi="Times New Roman" w:eastAsia="Times New Roman" w:cs="Times New Roman"/>
          <w:sz w:val="23"/>
          <w:szCs w:val="23"/>
        </w:rPr>
        <w:t>hbbidcloud</w:t>
      </w:r>
      <w:r>
        <w:rPr>
          <w:rFonts w:ascii="Times New Roman" w:hAnsi="Times New Roman" w:eastAsia="Times New Roman" w:cs="Times New Roman"/>
          <w:spacing w:val="9"/>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9"/>
          <w:sz w:val="23"/>
          <w:szCs w:val="23"/>
        </w:rPr>
        <w:t>)</w:t>
      </w:r>
      <w:r>
        <w:rPr>
          <w:rFonts w:ascii="Times New Roman" w:hAnsi="Times New Roman" w:eastAsia="Times New Roman" w:cs="Times New Roman"/>
          <w:spacing w:val="4"/>
          <w:sz w:val="23"/>
          <w:szCs w:val="23"/>
        </w:rPr>
        <w:t xml:space="preserve">    </w:t>
      </w:r>
      <w:r>
        <w:rPr>
          <w:spacing w:val="9"/>
          <w:sz w:val="23"/>
          <w:szCs w:val="23"/>
        </w:rPr>
        <w:t>进行注册登记，并下载手机版</w:t>
      </w:r>
      <w:r>
        <w:rPr>
          <w:rFonts w:ascii="Times New Roman" w:hAnsi="Times New Roman" w:eastAsia="Times New Roman" w:cs="Times New Roman"/>
          <w:sz w:val="23"/>
          <w:szCs w:val="23"/>
        </w:rPr>
        <w:t>CA</w:t>
      </w:r>
      <w:r>
        <w:rPr>
          <w:spacing w:val="9"/>
          <w:sz w:val="23"/>
          <w:szCs w:val="23"/>
        </w:rPr>
        <w:t>(标证通)或</w:t>
      </w:r>
      <w:r>
        <w:rPr>
          <w:spacing w:val="2"/>
          <w:sz w:val="23"/>
          <w:szCs w:val="23"/>
        </w:rPr>
        <w:t xml:space="preserve"> </w:t>
      </w:r>
      <w:r>
        <w:rPr>
          <w:sz w:val="23"/>
          <w:szCs w:val="23"/>
        </w:rPr>
        <w:t>办理</w:t>
      </w:r>
      <w:r>
        <w:rPr>
          <w:rFonts w:ascii="Times New Roman" w:hAnsi="Times New Roman" w:eastAsia="Times New Roman" w:cs="Times New Roman"/>
          <w:sz w:val="23"/>
          <w:szCs w:val="23"/>
        </w:rPr>
        <w:t>CA</w:t>
      </w:r>
      <w:r>
        <w:rPr>
          <w:sz w:val="23"/>
          <w:szCs w:val="23"/>
        </w:rPr>
        <w:t>数字证书(具体操作参见“电子交易平台”—办事指南一交易主体注册登记指南)。</w:t>
      </w:r>
    </w:p>
    <w:p w14:paraId="2B2D0110">
      <w:pPr>
        <w:pStyle w:val="2"/>
        <w:spacing w:before="63" w:line="272" w:lineRule="auto"/>
        <w:ind w:right="227"/>
        <w:rPr>
          <w:sz w:val="23"/>
          <w:szCs w:val="23"/>
        </w:rPr>
      </w:pPr>
      <w:r>
        <w:rPr>
          <w:spacing w:val="10"/>
          <w:sz w:val="23"/>
          <w:szCs w:val="23"/>
        </w:rPr>
        <w:t>4.2完成注册登记后，请于2025年01月27日至2025年02月08日24:00时止(北京时间、下同),通过互联网</w:t>
      </w:r>
      <w:r>
        <w:rPr>
          <w:spacing w:val="16"/>
          <w:sz w:val="23"/>
          <w:szCs w:val="23"/>
        </w:rPr>
        <w:t xml:space="preserve"> </w:t>
      </w:r>
      <w:r>
        <w:rPr>
          <w:spacing w:val="1"/>
          <w:sz w:val="23"/>
          <w:szCs w:val="23"/>
        </w:rPr>
        <w:t>使用手机版</w:t>
      </w:r>
      <w:r>
        <w:rPr>
          <w:rFonts w:ascii="Times New Roman" w:hAnsi="Times New Roman" w:eastAsia="Times New Roman" w:cs="Times New Roman"/>
          <w:sz w:val="23"/>
          <w:szCs w:val="23"/>
        </w:rPr>
        <w:t>CA</w:t>
      </w:r>
      <w:r>
        <w:rPr>
          <w:spacing w:val="1"/>
          <w:sz w:val="23"/>
          <w:szCs w:val="23"/>
        </w:rPr>
        <w:t>(标证通)或办理</w:t>
      </w:r>
      <w:r>
        <w:rPr>
          <w:rFonts w:ascii="Times New Roman" w:hAnsi="Times New Roman" w:eastAsia="Times New Roman" w:cs="Times New Roman"/>
          <w:sz w:val="23"/>
          <w:szCs w:val="23"/>
        </w:rPr>
        <w:t>CA</w:t>
      </w:r>
      <w:r>
        <w:rPr>
          <w:spacing w:val="1"/>
          <w:sz w:val="23"/>
          <w:szCs w:val="23"/>
        </w:rPr>
        <w:t>数字证书登录“电子交易平台”,在所投标段免费下载招标文件。联合体</w:t>
      </w:r>
      <w:r>
        <w:rPr>
          <w:sz w:val="23"/>
          <w:szCs w:val="23"/>
        </w:rPr>
        <w:t xml:space="preserve">  </w:t>
      </w:r>
      <w:r>
        <w:rPr>
          <w:spacing w:val="5"/>
          <w:sz w:val="23"/>
          <w:szCs w:val="23"/>
        </w:rPr>
        <w:t>投标的，由联合体牵头人下载招标文件(具体操作参见“电子交易平台”一办事指南一招标(</w:t>
      </w:r>
      <w:r>
        <w:rPr>
          <w:spacing w:val="4"/>
          <w:sz w:val="23"/>
          <w:szCs w:val="23"/>
        </w:rPr>
        <w:t>资审)文件下</w:t>
      </w:r>
      <w:r>
        <w:rPr>
          <w:sz w:val="23"/>
          <w:szCs w:val="23"/>
        </w:rPr>
        <w:t xml:space="preserve">  </w:t>
      </w:r>
      <w:r>
        <w:rPr>
          <w:spacing w:val="7"/>
          <w:sz w:val="23"/>
          <w:szCs w:val="23"/>
        </w:rPr>
        <w:t>载指南)。未按规定从“电子交易平台”下载招标文件的，招标人(“电子交易平台”)拒收其投标文件。</w:t>
      </w:r>
      <w:r>
        <w:rPr>
          <w:sz w:val="23"/>
          <w:szCs w:val="23"/>
        </w:rPr>
        <w:t xml:space="preserve"> </w:t>
      </w:r>
      <w:r>
        <w:rPr>
          <w:spacing w:val="-2"/>
          <w:sz w:val="23"/>
          <w:szCs w:val="23"/>
        </w:rPr>
        <w:t>5.投标文件的递交</w:t>
      </w:r>
    </w:p>
    <w:p w14:paraId="78F44368">
      <w:pPr>
        <w:pStyle w:val="2"/>
        <w:spacing w:before="68" w:line="219" w:lineRule="auto"/>
        <w:rPr>
          <w:sz w:val="23"/>
          <w:szCs w:val="23"/>
        </w:rPr>
      </w:pPr>
      <w:r>
        <w:rPr>
          <w:spacing w:val="8"/>
          <w:sz w:val="23"/>
          <w:szCs w:val="23"/>
        </w:rPr>
        <w:t>5.1投标文件递交截止时间为：2025年02月26日09时</w:t>
      </w:r>
      <w:r>
        <w:rPr>
          <w:spacing w:val="7"/>
          <w:sz w:val="23"/>
          <w:szCs w:val="23"/>
        </w:rPr>
        <w:t>30分</w:t>
      </w:r>
    </w:p>
    <w:p w14:paraId="1ABBB191">
      <w:pPr>
        <w:pStyle w:val="2"/>
        <w:spacing w:before="65" w:line="256" w:lineRule="auto"/>
        <w:ind w:right="246"/>
        <w:rPr>
          <w:sz w:val="23"/>
          <w:szCs w:val="23"/>
        </w:rPr>
      </w:pPr>
      <w:r>
        <w:rPr>
          <w:spacing w:val="3"/>
          <w:sz w:val="23"/>
          <w:szCs w:val="23"/>
        </w:rPr>
        <w:t>5.2投标人应当在投标截止时间前，通过互联网</w:t>
      </w:r>
      <w:r>
        <w:rPr>
          <w:spacing w:val="2"/>
          <w:sz w:val="23"/>
          <w:szCs w:val="23"/>
        </w:rPr>
        <w:t>使用手机版</w:t>
      </w:r>
      <w:r>
        <w:rPr>
          <w:rFonts w:ascii="Times New Roman" w:hAnsi="Times New Roman" w:eastAsia="Times New Roman" w:cs="Times New Roman"/>
          <w:sz w:val="23"/>
          <w:szCs w:val="23"/>
        </w:rPr>
        <w:t>CA</w:t>
      </w:r>
      <w:r>
        <w:rPr>
          <w:spacing w:val="2"/>
          <w:sz w:val="23"/>
          <w:szCs w:val="23"/>
        </w:rPr>
        <w:t>(标证通)或办理</w:t>
      </w:r>
      <w:r>
        <w:rPr>
          <w:rFonts w:ascii="Times New Roman" w:hAnsi="Times New Roman" w:eastAsia="Times New Roman" w:cs="Times New Roman"/>
          <w:sz w:val="23"/>
          <w:szCs w:val="23"/>
        </w:rPr>
        <w:t>CA</w:t>
      </w:r>
      <w:r>
        <w:rPr>
          <w:spacing w:val="2"/>
          <w:sz w:val="23"/>
          <w:szCs w:val="23"/>
        </w:rPr>
        <w:t>数字证书登录“电子交易</w:t>
      </w:r>
      <w:r>
        <w:rPr>
          <w:sz w:val="23"/>
          <w:szCs w:val="23"/>
        </w:rPr>
        <w:t xml:space="preserve"> </w:t>
      </w:r>
      <w:r>
        <w:rPr>
          <w:spacing w:val="3"/>
          <w:sz w:val="23"/>
          <w:szCs w:val="23"/>
        </w:rPr>
        <w:t>平台”,选择所投标段将加密的电子投标文件上传。</w:t>
      </w:r>
      <w:r>
        <w:rPr>
          <w:spacing w:val="2"/>
          <w:sz w:val="23"/>
          <w:szCs w:val="23"/>
        </w:rPr>
        <w:t>投标人完成投标文件上传后，“电子交易平台”即时向</w:t>
      </w:r>
      <w:r>
        <w:rPr>
          <w:sz w:val="23"/>
          <w:szCs w:val="23"/>
        </w:rPr>
        <w:t xml:space="preserve"> </w:t>
      </w:r>
      <w:r>
        <w:rPr>
          <w:spacing w:val="-2"/>
          <w:sz w:val="23"/>
          <w:szCs w:val="23"/>
        </w:rPr>
        <w:t>投标人发出电子签收凭证，递交时间以电子签收凭证载明的传输完成</w:t>
      </w:r>
      <w:r>
        <w:rPr>
          <w:spacing w:val="-3"/>
          <w:sz w:val="23"/>
          <w:szCs w:val="23"/>
        </w:rPr>
        <w:t>时间为准。逾期未完成上传或未加密的</w:t>
      </w:r>
    </w:p>
    <w:p w14:paraId="30DE8005">
      <w:pPr>
        <w:pStyle w:val="2"/>
        <w:spacing w:before="36" w:line="219" w:lineRule="auto"/>
        <w:rPr>
          <w:sz w:val="23"/>
          <w:szCs w:val="23"/>
        </w:rPr>
      </w:pPr>
      <w:r>
        <w:rPr>
          <w:spacing w:val="5"/>
          <w:sz w:val="23"/>
          <w:szCs w:val="23"/>
        </w:rPr>
        <w:t>电子投标文件，招标人(“电子交易平台”)将拒收。</w:t>
      </w:r>
    </w:p>
    <w:p w14:paraId="6C5BFFE5">
      <w:pPr>
        <w:pStyle w:val="2"/>
        <w:spacing w:before="126" w:line="291" w:lineRule="auto"/>
        <w:ind w:left="459" w:right="9460" w:hanging="459"/>
        <w:rPr>
          <w:sz w:val="23"/>
          <w:szCs w:val="23"/>
        </w:rPr>
      </w:pPr>
      <w:r>
        <w:rPr>
          <w:spacing w:val="-2"/>
          <w:sz w:val="23"/>
          <w:szCs w:val="23"/>
        </w:rPr>
        <w:t>6.投标相关事宜</w:t>
      </w:r>
      <w:r>
        <w:rPr>
          <w:spacing w:val="4"/>
          <w:sz w:val="23"/>
          <w:szCs w:val="23"/>
        </w:rPr>
        <w:t xml:space="preserve"> </w:t>
      </w:r>
      <w:r>
        <w:rPr>
          <w:spacing w:val="-7"/>
          <w:sz w:val="23"/>
          <w:szCs w:val="23"/>
        </w:rPr>
        <w:t>/。</w:t>
      </w:r>
    </w:p>
    <w:p w14:paraId="304FC989">
      <w:pPr>
        <w:pStyle w:val="2"/>
        <w:spacing w:before="36" w:line="219" w:lineRule="auto"/>
        <w:rPr>
          <w:sz w:val="23"/>
          <w:szCs w:val="23"/>
        </w:rPr>
      </w:pPr>
      <w:r>
        <w:rPr>
          <w:spacing w:val="4"/>
          <w:sz w:val="23"/>
          <w:szCs w:val="23"/>
        </w:rPr>
        <w:t>7.评标办法</w:t>
      </w:r>
    </w:p>
    <w:p w14:paraId="18DCB08E">
      <w:pPr>
        <w:pStyle w:val="2"/>
        <w:spacing w:before="95" w:line="291" w:lineRule="auto"/>
        <w:ind w:right="6733" w:firstLine="459"/>
        <w:rPr>
          <w:sz w:val="23"/>
          <w:szCs w:val="23"/>
        </w:rPr>
      </w:pPr>
      <w:r>
        <w:rPr>
          <w:spacing w:val="-3"/>
          <w:sz w:val="23"/>
          <w:szCs w:val="23"/>
        </w:rPr>
        <w:t>本标段招标评标办法采用综合评估法。</w:t>
      </w:r>
      <w:r>
        <w:rPr>
          <w:spacing w:val="6"/>
          <w:sz w:val="23"/>
          <w:szCs w:val="23"/>
        </w:rPr>
        <w:t xml:space="preserve"> </w:t>
      </w:r>
      <w:r>
        <w:rPr>
          <w:spacing w:val="-1"/>
          <w:sz w:val="23"/>
          <w:szCs w:val="23"/>
        </w:rPr>
        <w:t>8.发布公告的媒介</w:t>
      </w:r>
    </w:p>
    <w:p w14:paraId="22EC9C4E">
      <w:pPr>
        <w:pStyle w:val="2"/>
        <w:spacing w:before="10" w:line="212" w:lineRule="auto"/>
        <w:ind w:left="459"/>
        <w:rPr>
          <w:sz w:val="23"/>
          <w:szCs w:val="23"/>
        </w:rPr>
      </w:pPr>
      <w:r>
        <w:rPr>
          <w:spacing w:val="1"/>
          <w:sz w:val="23"/>
          <w:szCs w:val="23"/>
        </w:rPr>
        <w:t>本标段招标公告同时在湖北省公共资源交易电</w:t>
      </w:r>
      <w:r>
        <w:rPr>
          <w:sz w:val="23"/>
          <w:szCs w:val="23"/>
        </w:rPr>
        <w:t>子服务系统(网址：</w:t>
      </w:r>
      <w:r>
        <w:rPr>
          <w:spacing w:val="-50"/>
          <w:sz w:val="23"/>
          <w:szCs w:val="23"/>
        </w:rPr>
        <w:t xml:space="preserve"> </w:t>
      </w:r>
      <w:r>
        <w:rPr>
          <w:rFonts w:ascii="Times New Roman" w:hAnsi="Times New Roman" w:eastAsia="Times New Roman" w:cs="Times New Roman"/>
          <w:sz w:val="23"/>
          <w:szCs w:val="23"/>
        </w:rPr>
        <w:t>www.hbggzyfwpt.cn)</w:t>
      </w:r>
      <w:r>
        <w:rPr>
          <w:rFonts w:ascii="Times New Roman" w:hAnsi="Times New Roman" w:eastAsia="Times New Roman" w:cs="Times New Roman"/>
          <w:spacing w:val="-32"/>
          <w:sz w:val="23"/>
          <w:szCs w:val="23"/>
        </w:rPr>
        <w:t xml:space="preserve"> </w:t>
      </w:r>
      <w:r>
        <w:rPr>
          <w:sz w:val="23"/>
          <w:szCs w:val="23"/>
        </w:rPr>
        <w:t>、</w:t>
      </w:r>
      <w:r>
        <w:rPr>
          <w:spacing w:val="61"/>
          <w:sz w:val="23"/>
          <w:szCs w:val="23"/>
        </w:rPr>
        <w:t xml:space="preserve"> </w:t>
      </w:r>
      <w:r>
        <w:rPr>
          <w:sz w:val="23"/>
          <w:szCs w:val="23"/>
        </w:rPr>
        <w:t>湖北机场集</w:t>
      </w:r>
    </w:p>
    <w:p w14:paraId="135CE547">
      <w:pPr>
        <w:pStyle w:val="2"/>
        <w:spacing w:before="77" w:line="212" w:lineRule="auto"/>
        <w:rPr>
          <w:sz w:val="23"/>
          <w:szCs w:val="23"/>
        </w:rPr>
      </w:pPr>
      <w:r>
        <w:rPr>
          <w:spacing w:val="2"/>
          <w:sz w:val="23"/>
          <w:szCs w:val="23"/>
        </w:rPr>
        <w:t>团有限公司</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whairport</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com</w:t>
      </w:r>
      <w:r>
        <w:rPr>
          <w:rFonts w:ascii="Times New Roman" w:hAnsi="Times New Roman" w:eastAsia="Times New Roman" w:cs="Times New Roman"/>
          <w:spacing w:val="2"/>
          <w:sz w:val="23"/>
          <w:szCs w:val="23"/>
        </w:rPr>
        <w:t xml:space="preserve">)     </w:t>
      </w:r>
      <w:r>
        <w:rPr>
          <w:spacing w:val="2"/>
          <w:sz w:val="23"/>
          <w:szCs w:val="23"/>
        </w:rPr>
        <w:t>(发布公告的媒介</w:t>
      </w:r>
      <w:r>
        <w:rPr>
          <w:spacing w:val="1"/>
          <w:sz w:val="23"/>
          <w:szCs w:val="23"/>
        </w:rPr>
        <w:t>名称)上发布。</w:t>
      </w:r>
    </w:p>
    <w:p w14:paraId="40EE1596">
      <w:pPr>
        <w:pStyle w:val="2"/>
        <w:spacing w:before="133" w:line="221" w:lineRule="auto"/>
        <w:rPr>
          <w:sz w:val="23"/>
          <w:szCs w:val="23"/>
        </w:rPr>
      </w:pPr>
      <w:r>
        <w:rPr>
          <w:spacing w:val="-2"/>
          <w:sz w:val="23"/>
          <w:szCs w:val="23"/>
        </w:rPr>
        <w:t>9.联系方式</w:t>
      </w:r>
    </w:p>
    <w:p w14:paraId="47E19D6D">
      <w:pPr>
        <w:pStyle w:val="2"/>
        <w:spacing w:before="302" w:line="220" w:lineRule="auto"/>
        <w:rPr>
          <w:sz w:val="23"/>
          <w:szCs w:val="23"/>
        </w:rPr>
      </w:pPr>
      <w:r>
        <w:pict>
          <v:shape id="_x0000_s1026" o:spid="_x0000_s1026" o:spt="202" type="#_x0000_t202" style="position:absolute;left:0pt;margin-left:363.5pt;margin-top:5.6pt;height:32.95pt;width:172.2pt;z-index:251659264;mso-width-relative:page;mso-height-relative:page;" filled="f" stroked="f" coordsize="21600,21600">
            <v:path/>
            <v:fill on="f" focussize="0,0"/>
            <v:stroke on="f"/>
            <v:imagedata o:title=""/>
            <o:lock v:ext="edit" aspectratio="f"/>
            <v:textbox inset="0mm,0mm,0mm,0mm">
              <w:txbxContent>
                <w:p w14:paraId="189A6C06">
                  <w:pPr>
                    <w:pStyle w:val="2"/>
                    <w:spacing w:before="20" w:line="256" w:lineRule="auto"/>
                    <w:ind w:left="20" w:right="20" w:firstLine="10"/>
                    <w:rPr>
                      <w:sz w:val="23"/>
                      <w:szCs w:val="23"/>
                    </w:rPr>
                  </w:pPr>
                  <w:r>
                    <w:rPr>
                      <w:spacing w:val="-4"/>
                      <w:sz w:val="23"/>
                      <w:szCs w:val="23"/>
                    </w:rPr>
                    <w:t>国信国际工程咨询集团股份有限公</w:t>
                  </w:r>
                  <w:r>
                    <w:rPr>
                      <w:spacing w:val="2"/>
                      <w:sz w:val="23"/>
                      <w:szCs w:val="23"/>
                    </w:rPr>
                    <w:t xml:space="preserve"> </w:t>
                  </w:r>
                  <w:r>
                    <w:rPr>
                      <w:sz w:val="23"/>
                      <w:szCs w:val="23"/>
                    </w:rPr>
                    <w:t>司</w:t>
                  </w:r>
                </w:p>
              </w:txbxContent>
            </v:textbox>
          </v:shape>
        </w:pict>
      </w:r>
      <w:r>
        <w:rPr>
          <w:spacing w:val="-2"/>
          <w:sz w:val="23"/>
          <w:szCs w:val="23"/>
        </w:rPr>
        <w:t>招标人：</w:t>
      </w:r>
      <w:r>
        <w:rPr>
          <w:spacing w:val="6"/>
          <w:sz w:val="23"/>
          <w:szCs w:val="23"/>
        </w:rPr>
        <w:t xml:space="preserve">        </w:t>
      </w:r>
      <w:r>
        <w:rPr>
          <w:spacing w:val="-2"/>
          <w:sz w:val="23"/>
          <w:szCs w:val="23"/>
        </w:rPr>
        <w:t xml:space="preserve">武汉天河机场有限责任公司   </w:t>
      </w:r>
      <w:r>
        <w:rPr>
          <w:spacing w:val="-3"/>
          <w:sz w:val="23"/>
          <w:szCs w:val="23"/>
        </w:rPr>
        <w:t xml:space="preserve">    代理机构：</w:t>
      </w:r>
    </w:p>
    <w:p w14:paraId="0D1C27F2">
      <w:pPr>
        <w:spacing w:line="220" w:lineRule="auto"/>
        <w:rPr>
          <w:sz w:val="23"/>
          <w:szCs w:val="23"/>
        </w:rPr>
        <w:sectPr>
          <w:headerReference r:id="rId6" w:type="default"/>
          <w:pgSz w:w="11910" w:h="16840"/>
          <w:pgMar w:top="400" w:right="340" w:bottom="0" w:left="509" w:header="0" w:footer="0" w:gutter="0"/>
          <w:cols w:space="720" w:num="1"/>
        </w:sectPr>
      </w:pPr>
    </w:p>
    <w:p w14:paraId="3349C7D6">
      <w:pPr>
        <w:pStyle w:val="2"/>
        <w:spacing w:before="189" w:line="219" w:lineRule="auto"/>
        <w:rPr>
          <w:sz w:val="19"/>
          <w:szCs w:val="19"/>
        </w:rPr>
      </w:pPr>
      <w:r>
        <w:rPr>
          <w:spacing w:val="18"/>
          <w:sz w:val="19"/>
          <w:szCs w:val="19"/>
        </w:rPr>
        <w:t>地</w:t>
      </w:r>
      <w:r>
        <w:rPr>
          <w:spacing w:val="-33"/>
          <w:sz w:val="19"/>
          <w:szCs w:val="19"/>
        </w:rPr>
        <w:t xml:space="preserve"> </w:t>
      </w:r>
      <w:r>
        <w:rPr>
          <w:spacing w:val="18"/>
          <w:sz w:val="19"/>
          <w:szCs w:val="19"/>
        </w:rPr>
        <w:t>址</w:t>
      </w:r>
      <w:r>
        <w:rPr>
          <w:spacing w:val="-19"/>
          <w:sz w:val="19"/>
          <w:szCs w:val="19"/>
        </w:rPr>
        <w:t xml:space="preserve"> </w:t>
      </w:r>
      <w:r>
        <w:rPr>
          <w:spacing w:val="18"/>
          <w:sz w:val="19"/>
          <w:szCs w:val="19"/>
        </w:rPr>
        <w:t xml:space="preserve">：           武汉市黄陂区武汉天河机场     </w:t>
      </w:r>
      <w:r>
        <w:rPr>
          <w:spacing w:val="17"/>
          <w:sz w:val="19"/>
          <w:szCs w:val="19"/>
        </w:rPr>
        <w:t xml:space="preserve">   地址：</w:t>
      </w:r>
    </w:p>
    <w:p w14:paraId="40DEDCAE">
      <w:pPr>
        <w:spacing w:line="262" w:lineRule="auto"/>
        <w:rPr>
          <w:rFonts w:ascii="Arial"/>
          <w:sz w:val="21"/>
        </w:rPr>
      </w:pPr>
    </w:p>
    <w:p w14:paraId="032B83C7">
      <w:pPr>
        <w:pStyle w:val="2"/>
        <w:spacing w:before="61" w:line="219" w:lineRule="auto"/>
        <w:rPr>
          <w:sz w:val="19"/>
          <w:szCs w:val="19"/>
        </w:rPr>
      </w:pPr>
      <w:r>
        <w:rPr>
          <w:spacing w:val="5"/>
          <w:sz w:val="19"/>
          <w:szCs w:val="19"/>
        </w:rPr>
        <w:t>邮编</w:t>
      </w:r>
      <w:r>
        <w:rPr>
          <w:spacing w:val="-19"/>
          <w:sz w:val="19"/>
          <w:szCs w:val="19"/>
        </w:rPr>
        <w:t xml:space="preserve"> </w:t>
      </w:r>
      <w:r>
        <w:rPr>
          <w:spacing w:val="5"/>
          <w:sz w:val="19"/>
          <w:szCs w:val="19"/>
        </w:rPr>
        <w:t>：</w:t>
      </w:r>
      <w:r>
        <w:rPr>
          <w:spacing w:val="1"/>
          <w:sz w:val="19"/>
          <w:szCs w:val="19"/>
        </w:rPr>
        <w:t xml:space="preserve">                    </w:t>
      </w:r>
      <w:r>
        <w:rPr>
          <w:sz w:val="19"/>
          <w:szCs w:val="19"/>
        </w:rPr>
        <w:t xml:space="preserve">                              </w:t>
      </w:r>
      <w:r>
        <w:rPr>
          <w:spacing w:val="5"/>
          <w:sz w:val="19"/>
          <w:szCs w:val="19"/>
        </w:rPr>
        <w:t>邮编</w:t>
      </w:r>
      <w:r>
        <w:rPr>
          <w:spacing w:val="-44"/>
          <w:sz w:val="19"/>
          <w:szCs w:val="19"/>
        </w:rPr>
        <w:t xml:space="preserve"> </w:t>
      </w:r>
      <w:r>
        <w:rPr>
          <w:spacing w:val="5"/>
          <w:sz w:val="19"/>
          <w:szCs w:val="19"/>
        </w:rPr>
        <w:t>：</w:t>
      </w:r>
    </w:p>
    <w:p w14:paraId="68CE600A">
      <w:pPr>
        <w:pStyle w:val="2"/>
        <w:spacing w:before="167" w:line="221" w:lineRule="auto"/>
        <w:rPr>
          <w:sz w:val="19"/>
          <w:szCs w:val="19"/>
        </w:rPr>
      </w:pPr>
      <w:r>
        <w:rPr>
          <w:spacing w:val="-5"/>
          <w:sz w:val="19"/>
          <w:szCs w:val="19"/>
        </w:rPr>
        <w:t>联</w:t>
      </w:r>
      <w:r>
        <w:rPr>
          <w:spacing w:val="-35"/>
          <w:sz w:val="19"/>
          <w:szCs w:val="19"/>
        </w:rPr>
        <w:t xml:space="preserve"> </w:t>
      </w:r>
      <w:r>
        <w:rPr>
          <w:spacing w:val="-5"/>
          <w:sz w:val="19"/>
          <w:szCs w:val="19"/>
        </w:rPr>
        <w:t>系</w:t>
      </w:r>
      <w:r>
        <w:rPr>
          <w:spacing w:val="-40"/>
          <w:sz w:val="19"/>
          <w:szCs w:val="19"/>
        </w:rPr>
        <w:t xml:space="preserve"> </w:t>
      </w:r>
      <w:r>
        <w:rPr>
          <w:spacing w:val="-5"/>
          <w:sz w:val="19"/>
          <w:szCs w:val="19"/>
        </w:rPr>
        <w:t>人</w:t>
      </w:r>
      <w:r>
        <w:rPr>
          <w:spacing w:val="-26"/>
          <w:sz w:val="19"/>
          <w:szCs w:val="19"/>
        </w:rPr>
        <w:t xml:space="preserve"> </w:t>
      </w:r>
      <w:r>
        <w:rPr>
          <w:spacing w:val="-5"/>
          <w:sz w:val="19"/>
          <w:szCs w:val="19"/>
        </w:rPr>
        <w:t>：</w:t>
      </w:r>
      <w:r>
        <w:rPr>
          <w:spacing w:val="3"/>
          <w:sz w:val="19"/>
          <w:szCs w:val="19"/>
        </w:rPr>
        <w:t xml:space="preserve">          </w:t>
      </w:r>
      <w:r>
        <w:rPr>
          <w:spacing w:val="-5"/>
          <w:sz w:val="19"/>
          <w:szCs w:val="19"/>
        </w:rPr>
        <w:t>邓</w:t>
      </w:r>
      <w:r>
        <w:rPr>
          <w:spacing w:val="-19"/>
          <w:sz w:val="19"/>
          <w:szCs w:val="19"/>
        </w:rPr>
        <w:t xml:space="preserve"> </w:t>
      </w:r>
      <w:r>
        <w:rPr>
          <w:spacing w:val="-5"/>
          <w:sz w:val="19"/>
          <w:szCs w:val="19"/>
        </w:rPr>
        <w:t>童                                  联</w:t>
      </w:r>
      <w:r>
        <w:rPr>
          <w:spacing w:val="-38"/>
          <w:sz w:val="19"/>
          <w:szCs w:val="19"/>
        </w:rPr>
        <w:t xml:space="preserve"> </w:t>
      </w:r>
      <w:r>
        <w:rPr>
          <w:spacing w:val="-5"/>
          <w:sz w:val="19"/>
          <w:szCs w:val="19"/>
        </w:rPr>
        <w:t>系</w:t>
      </w:r>
      <w:r>
        <w:rPr>
          <w:spacing w:val="-40"/>
          <w:sz w:val="19"/>
          <w:szCs w:val="19"/>
        </w:rPr>
        <w:t xml:space="preserve"> </w:t>
      </w:r>
      <w:r>
        <w:rPr>
          <w:spacing w:val="-5"/>
          <w:sz w:val="19"/>
          <w:szCs w:val="19"/>
        </w:rPr>
        <w:t>人</w:t>
      </w:r>
      <w:r>
        <w:rPr>
          <w:spacing w:val="-50"/>
          <w:sz w:val="19"/>
          <w:szCs w:val="19"/>
        </w:rPr>
        <w:t xml:space="preserve"> </w:t>
      </w:r>
      <w:r>
        <w:rPr>
          <w:spacing w:val="-5"/>
          <w:sz w:val="19"/>
          <w:szCs w:val="19"/>
        </w:rPr>
        <w:t>：</w:t>
      </w:r>
    </w:p>
    <w:p w14:paraId="7772A239">
      <w:pPr>
        <w:pStyle w:val="2"/>
        <w:spacing w:before="152" w:line="221" w:lineRule="auto"/>
        <w:rPr>
          <w:sz w:val="19"/>
          <w:szCs w:val="19"/>
        </w:rPr>
      </w:pPr>
      <w:r>
        <w:rPr>
          <w:spacing w:val="-3"/>
          <w:sz w:val="19"/>
          <w:szCs w:val="19"/>
        </w:rPr>
        <w:t>电</w:t>
      </w:r>
      <w:r>
        <w:rPr>
          <w:spacing w:val="-29"/>
          <w:sz w:val="19"/>
          <w:szCs w:val="19"/>
        </w:rPr>
        <w:t xml:space="preserve"> </w:t>
      </w:r>
      <w:r>
        <w:rPr>
          <w:spacing w:val="-3"/>
          <w:sz w:val="19"/>
          <w:szCs w:val="19"/>
        </w:rPr>
        <w:t xml:space="preserve">话 ：             </w:t>
      </w:r>
      <w:r>
        <w:rPr>
          <w:rFonts w:ascii="Times New Roman" w:hAnsi="Times New Roman" w:eastAsia="Times New Roman" w:cs="Times New Roman"/>
          <w:spacing w:val="-3"/>
          <w:sz w:val="19"/>
          <w:szCs w:val="19"/>
        </w:rPr>
        <w:t xml:space="preserve">027-85819076                                                      </w:t>
      </w:r>
      <w:r>
        <w:rPr>
          <w:spacing w:val="-3"/>
          <w:sz w:val="19"/>
          <w:szCs w:val="19"/>
        </w:rPr>
        <w:t>电</w:t>
      </w:r>
      <w:r>
        <w:rPr>
          <w:spacing w:val="-33"/>
          <w:sz w:val="19"/>
          <w:szCs w:val="19"/>
        </w:rPr>
        <w:t xml:space="preserve"> </w:t>
      </w:r>
      <w:r>
        <w:rPr>
          <w:spacing w:val="-3"/>
          <w:sz w:val="19"/>
          <w:szCs w:val="19"/>
        </w:rPr>
        <w:t>话</w:t>
      </w:r>
      <w:r>
        <w:rPr>
          <w:spacing w:val="-41"/>
          <w:sz w:val="19"/>
          <w:szCs w:val="19"/>
        </w:rPr>
        <w:t xml:space="preserve"> </w:t>
      </w:r>
      <w:r>
        <w:rPr>
          <w:spacing w:val="-3"/>
          <w:sz w:val="19"/>
          <w:szCs w:val="19"/>
        </w:rPr>
        <w:t>：</w:t>
      </w:r>
    </w:p>
    <w:p w14:paraId="6EAA6B23">
      <w:pPr>
        <w:pStyle w:val="2"/>
        <w:spacing w:before="139" w:line="228" w:lineRule="auto"/>
        <w:rPr>
          <w:sz w:val="19"/>
          <w:szCs w:val="19"/>
        </w:rPr>
      </w:pPr>
      <w:r>
        <w:rPr>
          <w:spacing w:val="5"/>
          <w:sz w:val="19"/>
          <w:szCs w:val="19"/>
        </w:rPr>
        <w:t>传真：</w:t>
      </w:r>
      <w:r>
        <w:rPr>
          <w:sz w:val="19"/>
          <w:szCs w:val="19"/>
        </w:rPr>
        <w:t xml:space="preserve">                                                   </w:t>
      </w:r>
      <w:r>
        <w:rPr>
          <w:spacing w:val="5"/>
          <w:sz w:val="19"/>
          <w:szCs w:val="19"/>
        </w:rPr>
        <w:t>传真：</w:t>
      </w:r>
    </w:p>
    <w:p w14:paraId="4F43E529">
      <w:pPr>
        <w:pStyle w:val="2"/>
        <w:spacing w:before="156" w:line="219" w:lineRule="auto"/>
        <w:rPr>
          <w:sz w:val="19"/>
          <w:szCs w:val="19"/>
        </w:rPr>
      </w:pPr>
      <w:r>
        <w:rPr>
          <w:spacing w:val="18"/>
          <w:sz w:val="19"/>
          <w:szCs w:val="19"/>
        </w:rPr>
        <w:t>电子邮件</w:t>
      </w:r>
      <w:r>
        <w:rPr>
          <w:spacing w:val="-24"/>
          <w:sz w:val="19"/>
          <w:szCs w:val="19"/>
        </w:rPr>
        <w:t xml:space="preserve"> </w:t>
      </w:r>
      <w:r>
        <w:rPr>
          <w:spacing w:val="18"/>
          <w:sz w:val="19"/>
          <w:szCs w:val="19"/>
        </w:rPr>
        <w:t>：</w:t>
      </w:r>
      <w:r>
        <w:rPr>
          <w:spacing w:val="1"/>
          <w:sz w:val="19"/>
          <w:szCs w:val="19"/>
        </w:rPr>
        <w:t xml:space="preserve">                                             </w:t>
      </w:r>
      <w:r>
        <w:rPr>
          <w:spacing w:val="18"/>
          <w:sz w:val="19"/>
          <w:szCs w:val="19"/>
        </w:rPr>
        <w:t>电子邮件</w:t>
      </w:r>
      <w:r>
        <w:rPr>
          <w:spacing w:val="-49"/>
          <w:sz w:val="19"/>
          <w:szCs w:val="19"/>
        </w:rPr>
        <w:t xml:space="preserve"> </w:t>
      </w:r>
      <w:r>
        <w:rPr>
          <w:spacing w:val="18"/>
          <w:sz w:val="19"/>
          <w:szCs w:val="19"/>
        </w:rPr>
        <w:t>：</w:t>
      </w:r>
    </w:p>
    <w:p w14:paraId="4DFE1F20">
      <w:pPr>
        <w:pStyle w:val="2"/>
        <w:spacing w:before="150" w:line="224" w:lineRule="auto"/>
        <w:rPr>
          <w:sz w:val="19"/>
          <w:szCs w:val="19"/>
        </w:rPr>
      </w:pPr>
      <w:r>
        <w:rPr>
          <w:spacing w:val="5"/>
          <w:sz w:val="19"/>
          <w:szCs w:val="19"/>
        </w:rPr>
        <w:t>网址</w:t>
      </w:r>
      <w:r>
        <w:rPr>
          <w:spacing w:val="-19"/>
          <w:sz w:val="19"/>
          <w:szCs w:val="19"/>
        </w:rPr>
        <w:t xml:space="preserve"> </w:t>
      </w:r>
      <w:r>
        <w:rPr>
          <w:spacing w:val="5"/>
          <w:sz w:val="19"/>
          <w:szCs w:val="19"/>
        </w:rPr>
        <w:t>：</w:t>
      </w:r>
      <w:r>
        <w:rPr>
          <w:spacing w:val="1"/>
          <w:sz w:val="19"/>
          <w:szCs w:val="19"/>
        </w:rPr>
        <w:t xml:space="preserve">                    </w:t>
      </w:r>
      <w:r>
        <w:rPr>
          <w:sz w:val="19"/>
          <w:szCs w:val="19"/>
        </w:rPr>
        <w:t xml:space="preserve">                              </w:t>
      </w:r>
      <w:r>
        <w:rPr>
          <w:spacing w:val="5"/>
          <w:sz w:val="19"/>
          <w:szCs w:val="19"/>
        </w:rPr>
        <w:t>网址</w:t>
      </w:r>
      <w:r>
        <w:rPr>
          <w:spacing w:val="-44"/>
          <w:sz w:val="19"/>
          <w:szCs w:val="19"/>
        </w:rPr>
        <w:t xml:space="preserve"> </w:t>
      </w:r>
      <w:r>
        <w:rPr>
          <w:spacing w:val="5"/>
          <w:sz w:val="19"/>
          <w:szCs w:val="19"/>
        </w:rPr>
        <w:t>：</w:t>
      </w:r>
    </w:p>
    <w:p w14:paraId="258D8FA5">
      <w:pPr>
        <w:pStyle w:val="2"/>
        <w:spacing w:before="145" w:line="184" w:lineRule="auto"/>
        <w:rPr>
          <w:sz w:val="19"/>
          <w:szCs w:val="19"/>
        </w:rPr>
      </w:pPr>
      <w:r>
        <w:rPr>
          <w:spacing w:val="22"/>
          <w:sz w:val="19"/>
          <w:szCs w:val="19"/>
        </w:rPr>
        <w:t>开户银行</w:t>
      </w:r>
      <w:r>
        <w:rPr>
          <w:spacing w:val="-23"/>
          <w:sz w:val="19"/>
          <w:szCs w:val="19"/>
        </w:rPr>
        <w:t xml:space="preserve"> </w:t>
      </w:r>
      <w:r>
        <w:rPr>
          <w:spacing w:val="22"/>
          <w:sz w:val="19"/>
          <w:szCs w:val="19"/>
        </w:rPr>
        <w:t>：</w:t>
      </w:r>
      <w:r>
        <w:rPr>
          <w:spacing w:val="1"/>
          <w:sz w:val="19"/>
          <w:szCs w:val="19"/>
        </w:rPr>
        <w:t xml:space="preserve">                         </w:t>
      </w:r>
      <w:r>
        <w:rPr>
          <w:sz w:val="19"/>
          <w:szCs w:val="19"/>
        </w:rPr>
        <w:t xml:space="preserve">                    </w:t>
      </w:r>
      <w:r>
        <w:rPr>
          <w:spacing w:val="22"/>
          <w:sz w:val="19"/>
          <w:szCs w:val="19"/>
        </w:rPr>
        <w:t>开户银行</w:t>
      </w:r>
      <w:r>
        <w:rPr>
          <w:spacing w:val="-50"/>
          <w:sz w:val="19"/>
          <w:szCs w:val="19"/>
        </w:rPr>
        <w:t xml:space="preserve"> </w:t>
      </w:r>
      <w:r>
        <w:rPr>
          <w:spacing w:val="22"/>
          <w:sz w:val="19"/>
          <w:szCs w:val="19"/>
        </w:rPr>
        <w:t>：</w:t>
      </w:r>
    </w:p>
    <w:p w14:paraId="7188A0AE">
      <w:pPr>
        <w:spacing w:line="14" w:lineRule="auto"/>
        <w:rPr>
          <w:rFonts w:ascii="Arial"/>
          <w:sz w:val="2"/>
        </w:rPr>
      </w:pPr>
      <w:r>
        <w:rPr>
          <w:rFonts w:ascii="Arial" w:hAnsi="Arial" w:eastAsia="Arial" w:cs="Arial"/>
          <w:sz w:val="2"/>
          <w:szCs w:val="2"/>
        </w:rPr>
        <w:br w:type="column"/>
      </w:r>
    </w:p>
    <w:p w14:paraId="1830C74E">
      <w:pPr>
        <w:pStyle w:val="2"/>
        <w:spacing w:before="1" w:line="217" w:lineRule="auto"/>
        <w:ind w:left="199"/>
        <w:rPr>
          <w:sz w:val="19"/>
          <w:szCs w:val="19"/>
        </w:rPr>
      </w:pPr>
      <w:r>
        <w:rPr>
          <w:spacing w:val="34"/>
          <w:sz w:val="19"/>
          <w:szCs w:val="19"/>
        </w:rPr>
        <w:t>武汉市武昌区体育馆路22号丽江龙</w:t>
      </w:r>
    </w:p>
    <w:p w14:paraId="49DD313C">
      <w:pPr>
        <w:pStyle w:val="2"/>
        <w:spacing w:before="144" w:line="219" w:lineRule="auto"/>
        <w:ind w:left="199"/>
        <w:rPr>
          <w:sz w:val="19"/>
          <w:szCs w:val="19"/>
        </w:rPr>
      </w:pPr>
      <w:bookmarkStart w:id="0" w:name="_GoBack"/>
      <w:bookmarkEnd w:id="0"/>
      <w:r>
        <w:rPr>
          <w:spacing w:val="-6"/>
          <w:sz w:val="19"/>
          <w:szCs w:val="19"/>
        </w:rPr>
        <w:t>城</w:t>
      </w:r>
      <w:r>
        <w:rPr>
          <w:spacing w:val="-35"/>
          <w:sz w:val="19"/>
          <w:szCs w:val="19"/>
        </w:rPr>
        <w:t xml:space="preserve"> </w:t>
      </w:r>
      <w:r>
        <w:rPr>
          <w:spacing w:val="-6"/>
          <w:sz w:val="19"/>
          <w:szCs w:val="19"/>
        </w:rPr>
        <w:t>6</w:t>
      </w:r>
      <w:r>
        <w:rPr>
          <w:spacing w:val="-38"/>
          <w:sz w:val="19"/>
          <w:szCs w:val="19"/>
        </w:rPr>
        <w:t xml:space="preserve"> </w:t>
      </w:r>
      <w:r>
        <w:rPr>
          <w:spacing w:val="-6"/>
          <w:sz w:val="19"/>
          <w:szCs w:val="19"/>
        </w:rPr>
        <w:t>楼</w:t>
      </w:r>
    </w:p>
    <w:p w14:paraId="16AE95B6">
      <w:pPr>
        <w:spacing w:line="450" w:lineRule="auto"/>
        <w:rPr>
          <w:rFonts w:ascii="Arial"/>
          <w:sz w:val="21"/>
        </w:rPr>
      </w:pPr>
    </w:p>
    <w:p w14:paraId="600DDACA">
      <w:pPr>
        <w:pStyle w:val="2"/>
        <w:spacing w:before="61" w:line="219" w:lineRule="auto"/>
        <w:ind w:left="199"/>
        <w:rPr>
          <w:sz w:val="19"/>
          <w:szCs w:val="19"/>
        </w:rPr>
      </w:pPr>
      <w:r>
        <w:rPr>
          <w:spacing w:val="35"/>
          <w:sz w:val="19"/>
          <w:szCs w:val="19"/>
        </w:rPr>
        <w:t>刘祥柏、戴唯、郭庆、刘志林</w:t>
      </w:r>
    </w:p>
    <w:p w14:paraId="1ADA6FF7">
      <w:pPr>
        <w:spacing w:before="203" w:line="188" w:lineRule="auto"/>
        <w:ind w:left="19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027</w:t>
      </w:r>
      <w:r>
        <w:rPr>
          <w:rFonts w:ascii="Times New Roman" w:hAnsi="Times New Roman" w:eastAsia="Times New Roman" w:cs="Times New Roman"/>
          <w:spacing w:val="31"/>
          <w:sz w:val="19"/>
          <w:szCs w:val="19"/>
        </w:rPr>
        <w:t xml:space="preserve"> </w:t>
      </w:r>
      <w:r>
        <w:rPr>
          <w:rFonts w:ascii="Times New Roman" w:hAnsi="Times New Roman" w:eastAsia="Times New Roman" w:cs="Times New Roman"/>
          <w:spacing w:val="-2"/>
          <w:sz w:val="19"/>
          <w:szCs w:val="19"/>
        </w:rPr>
        <w:t>87238091</w:t>
      </w:r>
    </w:p>
    <w:p w14:paraId="78D0CA63">
      <w:pPr>
        <w:spacing w:line="188" w:lineRule="auto"/>
        <w:rPr>
          <w:rFonts w:ascii="Times New Roman" w:hAnsi="Times New Roman" w:eastAsia="Times New Roman" w:cs="Times New Roman"/>
          <w:sz w:val="19"/>
          <w:szCs w:val="19"/>
        </w:rPr>
        <w:sectPr>
          <w:pgSz w:w="11910" w:h="16840"/>
          <w:pgMar w:top="397" w:right="535" w:bottom="0" w:left="529" w:header="0" w:footer="0" w:gutter="0"/>
          <w:cols w:equalWidth="0" w:num="2">
            <w:col w:w="6971" w:space="100"/>
            <w:col w:w="3775"/>
          </w:cols>
        </w:sectPr>
      </w:pPr>
    </w:p>
    <w:p w14:paraId="532C25B9">
      <w:pPr>
        <w:pStyle w:val="2"/>
        <w:spacing w:before="190" w:line="231" w:lineRule="auto"/>
        <w:rPr>
          <w:sz w:val="19"/>
          <w:szCs w:val="19"/>
        </w:rPr>
      </w:pPr>
      <w:r>
        <w:rPr>
          <w:spacing w:val="-12"/>
          <w:sz w:val="19"/>
          <w:szCs w:val="19"/>
        </w:rPr>
        <w:t>账</w:t>
      </w:r>
      <w:r>
        <w:rPr>
          <w:spacing w:val="29"/>
          <w:sz w:val="19"/>
          <w:szCs w:val="19"/>
        </w:rPr>
        <w:t xml:space="preserve"> </w:t>
      </w:r>
      <w:r>
        <w:rPr>
          <w:spacing w:val="-12"/>
          <w:sz w:val="19"/>
          <w:szCs w:val="19"/>
        </w:rPr>
        <w:t>号</w:t>
      </w:r>
      <w:r>
        <w:rPr>
          <w:spacing w:val="38"/>
          <w:sz w:val="19"/>
          <w:szCs w:val="19"/>
        </w:rPr>
        <w:t xml:space="preserve"> </w:t>
      </w:r>
      <w:r>
        <w:rPr>
          <w:spacing w:val="-12"/>
          <w:sz w:val="19"/>
          <w:szCs w:val="19"/>
        </w:rPr>
        <w:t>：</w:t>
      </w:r>
      <w:r>
        <w:rPr>
          <w:spacing w:val="2"/>
          <w:sz w:val="19"/>
          <w:szCs w:val="19"/>
        </w:rPr>
        <w:t xml:space="preserve">                                </w:t>
      </w:r>
      <w:r>
        <w:rPr>
          <w:spacing w:val="1"/>
          <w:sz w:val="19"/>
          <w:szCs w:val="19"/>
        </w:rPr>
        <w:t xml:space="preserve">                </w:t>
      </w:r>
      <w:r>
        <w:rPr>
          <w:spacing w:val="-12"/>
          <w:sz w:val="19"/>
          <w:szCs w:val="19"/>
        </w:rPr>
        <w:t>账</w:t>
      </w:r>
      <w:r>
        <w:rPr>
          <w:spacing w:val="33"/>
          <w:sz w:val="19"/>
          <w:szCs w:val="19"/>
        </w:rPr>
        <w:t xml:space="preserve"> </w:t>
      </w:r>
      <w:r>
        <w:rPr>
          <w:spacing w:val="-12"/>
          <w:sz w:val="19"/>
          <w:szCs w:val="19"/>
        </w:rPr>
        <w:t>号</w:t>
      </w:r>
      <w:r>
        <w:rPr>
          <w:spacing w:val="19"/>
          <w:sz w:val="19"/>
          <w:szCs w:val="19"/>
        </w:rPr>
        <w:t xml:space="preserve"> </w:t>
      </w:r>
      <w:r>
        <w:rPr>
          <w:spacing w:val="-12"/>
          <w:sz w:val="19"/>
          <w:szCs w:val="19"/>
        </w:rPr>
        <w:t>：</w:t>
      </w:r>
    </w:p>
    <w:p w14:paraId="6123E6A6">
      <w:pPr>
        <w:pStyle w:val="2"/>
        <w:spacing w:before="172" w:line="219" w:lineRule="auto"/>
        <w:jc w:val="right"/>
        <w:rPr>
          <w:sz w:val="19"/>
          <w:szCs w:val="19"/>
        </w:rPr>
      </w:pPr>
      <w:r>
        <w:rPr>
          <w:spacing w:val="26"/>
          <w:sz w:val="19"/>
          <w:szCs w:val="19"/>
        </w:rPr>
        <w:t>2025年01月26日</w:t>
      </w:r>
    </w:p>
    <w:p w14:paraId="163B8948">
      <w:pPr>
        <w:pStyle w:val="2"/>
        <w:spacing w:before="163" w:line="282" w:lineRule="auto"/>
        <w:ind w:right="99"/>
        <w:jc w:val="both"/>
        <w:rPr>
          <w:sz w:val="19"/>
          <w:szCs w:val="19"/>
        </w:rPr>
      </w:pPr>
      <w:r>
        <w:rPr>
          <w:spacing w:val="34"/>
          <w:sz w:val="19"/>
          <w:szCs w:val="19"/>
        </w:rPr>
        <w:t>备注：“在所投标段免费下载招标文件”是指投标人拟参加某标段投标的，应按规定下载</w:t>
      </w:r>
      <w:r>
        <w:rPr>
          <w:spacing w:val="33"/>
          <w:sz w:val="19"/>
          <w:szCs w:val="19"/>
        </w:rPr>
        <w:t>该标段的招标文件。</w:t>
      </w:r>
      <w:r>
        <w:rPr>
          <w:sz w:val="19"/>
          <w:szCs w:val="19"/>
        </w:rPr>
        <w:t xml:space="preserve"> </w:t>
      </w:r>
      <w:r>
        <w:rPr>
          <w:spacing w:val="37"/>
          <w:sz w:val="19"/>
          <w:szCs w:val="19"/>
        </w:rPr>
        <w:t>投标人的下载活动“电子交易平台”将予以记录，并可在“下载情况查询”中查看，该记录作为投标人是否</w:t>
      </w:r>
      <w:r>
        <w:rPr>
          <w:spacing w:val="13"/>
          <w:sz w:val="19"/>
          <w:szCs w:val="19"/>
        </w:rPr>
        <w:t xml:space="preserve"> </w:t>
      </w:r>
      <w:r>
        <w:rPr>
          <w:spacing w:val="32"/>
          <w:sz w:val="19"/>
          <w:szCs w:val="19"/>
        </w:rPr>
        <w:t>下载该标段招标文件的依据。</w:t>
      </w:r>
    </w:p>
    <w:sectPr>
      <w:type w:val="continuous"/>
      <w:pgSz w:w="11910" w:h="16840"/>
      <w:pgMar w:top="397" w:right="535" w:bottom="0" w:left="529" w:header="0" w:footer="0" w:gutter="0"/>
      <w:cols w:equalWidth="0" w:num="1">
        <w:col w:w="1084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2CAD">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5075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9F821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3225</Words>
  <Characters>3630</Characters>
  <TotalTime>0</TotalTime>
  <ScaleCrop>false</ScaleCrop>
  <LinksUpToDate>false</LinksUpToDate>
  <CharactersWithSpaces>4209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2025-01-26T17:13:00Z</dcterms:created>
  <dc:creator>Kingsoft-PDF</dc:creator>
  <cp:lastModifiedBy>审核</cp:lastModifiedBy>
  <dcterms:modified xsi:type="dcterms:W3CDTF">2025-01-26T09:14:08Z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2025-01-26T17:13:28Z</vt:filetime>
  </property>
  <property fmtid="{D5CDD505-2E9C-101B-9397-08002B2CF9AE}" pid="4" name="UsrData">
    <vt:lpwstr>6795fcb39e0810001f0e450awl</vt:lpwstr>
  </property>
  <property fmtid="{D5CDD505-2E9C-101B-9397-08002B2CF9AE}" pid="5" name="KSOTemplateDocerSaveRecord">
    <vt:lpwstr>eyJoZGlkIjoiY2FkMzFmYjZiN2FmNzE0ZmFlNDhjNTJiNGI1NGU2MjMiLCJ1c2VySWQiOiIzMTg1MzE3NDYifQ==</vt:lpwstr>
  </property>
  <property fmtid="{D5CDD505-2E9C-101B-9397-08002B2CF9AE}" pid="6" name="KSOProductBuildVer">
    <vt:lpwstr>2052-12.1.0.19770</vt:lpwstr>
  </property>
  <property fmtid="{D5CDD505-2E9C-101B-9397-08002B2CF9AE}" pid="7" name="ICV">
    <vt:lpwstr>4C3B5C139A4B408F8D773F4720CA3BE7_12</vt:lpwstr>
  </property>
</Properties>
</file>