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33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none"/>
          <w:lang w:eastAsia="zh-CN"/>
        </w:rPr>
        <w:t>武汉天河机场有限责任公司T3锅炉房增加膨胀水箱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none"/>
          <w:lang w:val="en-US" w:eastAsia="zh-CN"/>
        </w:rPr>
        <w:t>项目</w:t>
      </w:r>
    </w:p>
    <w:p w14:paraId="38D02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none"/>
          <w:lang w:val="en-US" w:eastAsia="zh-CN"/>
        </w:rPr>
        <w:t>询价采购公告</w:t>
      </w:r>
    </w:p>
    <w:p w14:paraId="72054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黑体" w:hAnsi="黑体" w:eastAsia="黑体" w:cs="黑体"/>
          <w:b/>
          <w:bCs/>
          <w:kern w:val="0"/>
          <w:sz w:val="24"/>
          <w:szCs w:val="22"/>
        </w:rPr>
      </w:pPr>
      <w:r>
        <w:rPr>
          <w:rFonts w:hint="eastAsia" w:ascii="Times New Roman" w:hAnsi="Times New Roman" w:eastAsia="宋体" w:cs="Times New Roman"/>
          <w:szCs w:val="22"/>
          <w:u w:val="single"/>
        </w:rPr>
        <w:t>湖北中盛汇金项目管理有限公司</w:t>
      </w:r>
      <w:r>
        <w:rPr>
          <w:rFonts w:ascii="Times New Roman" w:hAnsi="Times New Roman" w:eastAsia="宋体" w:cs="Times New Roman"/>
          <w:szCs w:val="22"/>
        </w:rPr>
        <w:t>受</w:t>
      </w:r>
      <w:r>
        <w:rPr>
          <w:rFonts w:hint="eastAsia" w:ascii="Times New Roman" w:hAnsi="Times New Roman" w:eastAsia="宋体" w:cs="Times New Roman"/>
          <w:szCs w:val="22"/>
          <w:u w:val="single"/>
        </w:rPr>
        <w:t>武汉天河机场有限责任公司</w:t>
      </w:r>
      <w:r>
        <w:rPr>
          <w:rFonts w:ascii="Times New Roman" w:hAnsi="Times New Roman" w:eastAsia="宋体" w:cs="Times New Roman"/>
          <w:szCs w:val="22"/>
        </w:rPr>
        <w:t>的委托，对</w:t>
      </w:r>
      <w:r>
        <w:rPr>
          <w:rFonts w:hint="eastAsia" w:ascii="Times New Roman" w:hAnsi="Times New Roman" w:eastAsia="宋体" w:cs="Times New Roman"/>
          <w:szCs w:val="22"/>
          <w:u w:val="single"/>
          <w:lang w:eastAsia="zh-CN"/>
        </w:rPr>
        <w:t>武汉天河机场有限责任公司T3锅炉房增加膨胀水箱</w:t>
      </w:r>
      <w:r>
        <w:rPr>
          <w:rFonts w:hint="eastAsia" w:ascii="Times New Roman" w:hAnsi="Times New Roman" w:eastAsia="宋体" w:cs="Times New Roman"/>
          <w:szCs w:val="22"/>
          <w:u w:val="none"/>
          <w:lang w:val="en-US" w:eastAsia="zh-CN"/>
        </w:rPr>
        <w:t>项目</w:t>
      </w:r>
      <w:r>
        <w:rPr>
          <w:rFonts w:ascii="宋体" w:hAnsi="宋体" w:eastAsia="宋体" w:cs="宋体"/>
          <w:kern w:val="0"/>
          <w:szCs w:val="21"/>
        </w:rPr>
        <w:t>进行</w:t>
      </w:r>
      <w:r>
        <w:rPr>
          <w:rFonts w:hint="eastAsia" w:ascii="宋体" w:hAnsi="宋体" w:eastAsia="宋体" w:cs="宋体"/>
          <w:kern w:val="0"/>
          <w:szCs w:val="21"/>
        </w:rPr>
        <w:t>询价采购。</w:t>
      </w:r>
      <w:r>
        <w:rPr>
          <w:rFonts w:ascii="宋体" w:hAnsi="宋体" w:eastAsia="宋体" w:cs="宋体"/>
          <w:kern w:val="0"/>
          <w:szCs w:val="21"/>
        </w:rPr>
        <w:t>欢迎符合资格条件的供应商</w:t>
      </w:r>
      <w:r>
        <w:rPr>
          <w:rFonts w:hint="eastAsia" w:ascii="宋体" w:hAnsi="宋体" w:eastAsia="宋体" w:cs="宋体"/>
          <w:kern w:val="0"/>
          <w:szCs w:val="21"/>
        </w:rPr>
        <w:t>参与报价</w:t>
      </w:r>
      <w:r>
        <w:rPr>
          <w:rFonts w:ascii="宋体" w:hAnsi="宋体" w:eastAsia="宋体" w:cs="宋体"/>
          <w:kern w:val="0"/>
          <w:szCs w:val="21"/>
        </w:rPr>
        <w:t>。</w:t>
      </w:r>
      <w:bookmarkStart w:id="0" w:name="_Toc8454"/>
    </w:p>
    <w:p w14:paraId="7D5238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  <w:szCs w:val="22"/>
        </w:rPr>
      </w:pPr>
      <w:bookmarkStart w:id="1" w:name="_Toc22248"/>
      <w:bookmarkStart w:id="2" w:name="_Toc26380"/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一、项目概况</w:t>
      </w:r>
      <w:bookmarkEnd w:id="0"/>
      <w:bookmarkEnd w:id="1"/>
      <w:bookmarkEnd w:id="2"/>
    </w:p>
    <w:p w14:paraId="7540ED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Cs w:val="22"/>
          <w:u w:val="single"/>
          <w:lang w:val="en-US" w:eastAsia="zh-CN"/>
        </w:rPr>
      </w:pPr>
      <w:r>
        <w:rPr>
          <w:rFonts w:ascii="Times New Roman" w:hAnsi="Times New Roman" w:eastAsia="宋体" w:cs="Times New Roman"/>
          <w:szCs w:val="22"/>
        </w:rPr>
        <w:t>（一）项目编号</w:t>
      </w:r>
      <w:r>
        <w:rPr>
          <w:rFonts w:hint="eastAsia" w:ascii="宋体" w:hAnsi="宋体" w:eastAsia="宋体" w:cs="宋体"/>
          <w:szCs w:val="22"/>
        </w:rPr>
        <w:t>：</w:t>
      </w:r>
      <w:bookmarkStart w:id="3" w:name="OLE_LINK1"/>
      <w:r>
        <w:rPr>
          <w:rFonts w:hint="eastAsia" w:ascii="宋体" w:hAnsi="宋体" w:eastAsia="宋体" w:cs="宋体"/>
          <w:szCs w:val="22"/>
          <w:u w:val="single"/>
        </w:rPr>
        <w:t>ZSHJ-2024-</w:t>
      </w:r>
      <w:r>
        <w:rPr>
          <w:rFonts w:hint="eastAsia" w:ascii="Times New Roman" w:hAnsi="Times New Roman" w:eastAsia="宋体" w:cs="Times New Roman"/>
          <w:szCs w:val="22"/>
          <w:u w:val="single"/>
          <w:lang w:val="en-US" w:eastAsia="zh-CN"/>
        </w:rPr>
        <w:t>450</w:t>
      </w:r>
      <w:bookmarkEnd w:id="3"/>
    </w:p>
    <w:p w14:paraId="63463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Cs w:val="22"/>
          <w:u w:val="single"/>
          <w:lang w:eastAsia="zh-CN"/>
        </w:rPr>
      </w:pPr>
      <w:r>
        <w:rPr>
          <w:rFonts w:ascii="Times New Roman" w:hAnsi="Times New Roman" w:eastAsia="宋体" w:cs="Times New Roman"/>
          <w:color w:val="auto"/>
          <w:szCs w:val="22"/>
          <w:highlight w:val="none"/>
        </w:rPr>
        <w:t>（二）项目名称：</w:t>
      </w:r>
      <w:bookmarkStart w:id="4" w:name="OLE_LINK2"/>
      <w:r>
        <w:rPr>
          <w:rFonts w:hint="eastAsia" w:ascii="Times New Roman" w:hAnsi="Times New Roman" w:eastAsia="宋体" w:cs="Times New Roman"/>
          <w:color w:val="auto"/>
          <w:szCs w:val="22"/>
          <w:highlight w:val="none"/>
          <w:u w:val="single"/>
          <w:lang w:eastAsia="zh-CN"/>
        </w:rPr>
        <w:t>武汉天河机场有限责任公司T3锅炉房增加膨胀水箱</w:t>
      </w:r>
      <w:bookmarkEnd w:id="4"/>
    </w:p>
    <w:p w14:paraId="16A6F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color w:val="auto"/>
          <w:szCs w:val="22"/>
          <w:highlight w:val="none"/>
          <w:u w:val="single"/>
          <w:lang w:val="en-US"/>
        </w:rPr>
      </w:pPr>
      <w:r>
        <w:rPr>
          <w:rFonts w:ascii="Times New Roman" w:hAnsi="Times New Roman" w:eastAsia="宋体" w:cs="Times New Roman"/>
          <w:color w:val="auto"/>
          <w:szCs w:val="22"/>
          <w:highlight w:val="none"/>
        </w:rPr>
        <w:t>（三）</w:t>
      </w:r>
      <w:r>
        <w:rPr>
          <w:rFonts w:hint="eastAsia" w:ascii="Times New Roman" w:hAnsi="Times New Roman" w:eastAsia="宋体" w:cs="Times New Roman"/>
          <w:color w:val="auto"/>
          <w:szCs w:val="22"/>
          <w:highlight w:val="none"/>
          <w:lang w:val="en-US" w:eastAsia="zh-CN"/>
        </w:rPr>
        <w:t>项目预算金额</w:t>
      </w:r>
      <w:r>
        <w:rPr>
          <w:rFonts w:ascii="Times New Roman" w:hAnsi="Times New Roman" w:eastAsia="宋体" w:cs="Times New Roman"/>
          <w:color w:val="auto"/>
          <w:szCs w:val="22"/>
          <w:highlight w:val="none"/>
        </w:rPr>
        <w:t>：</w:t>
      </w:r>
      <w:r>
        <w:rPr>
          <w:rFonts w:hint="eastAsia" w:ascii="Times New Roman" w:hAnsi="Times New Roman" w:eastAsia="宋体" w:cs="Times New Roman"/>
          <w:color w:val="auto"/>
          <w:szCs w:val="22"/>
          <w:highlight w:val="none"/>
          <w:u w:val="single"/>
          <w:lang w:val="en-US" w:eastAsia="zh-CN"/>
        </w:rPr>
        <w:t>12.3740万元</w:t>
      </w:r>
    </w:p>
    <w:p w14:paraId="0BA8DA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（四）项目内容及需求</w:t>
      </w:r>
      <w:r>
        <w:rPr>
          <w:rFonts w:hint="eastAsia" w:ascii="Times New Roman" w:hAnsi="Times New Roman" w:eastAsia="宋体" w:cs="Times New Roman"/>
          <w:szCs w:val="22"/>
        </w:rPr>
        <w:t>：</w:t>
      </w:r>
    </w:p>
    <w:p w14:paraId="6FF8F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Cs w:val="22"/>
          <w:u w:val="none"/>
        </w:rPr>
      </w:pPr>
      <w:r>
        <w:rPr>
          <w:rFonts w:hint="eastAsia" w:ascii="宋体" w:hAnsi="宋体" w:eastAsia="宋体" w:cs="宋体"/>
          <w:szCs w:val="22"/>
        </w:rPr>
        <w:t>1.</w:t>
      </w:r>
      <w:r>
        <w:rPr>
          <w:rFonts w:hint="eastAsia" w:ascii="宋体" w:hAnsi="宋体" w:eastAsia="宋体" w:cs="宋体"/>
          <w:szCs w:val="22"/>
          <w:u w:val="none"/>
        </w:rPr>
        <w:t>本次询价采购共分</w:t>
      </w:r>
      <w:r>
        <w:rPr>
          <w:rFonts w:hint="eastAsia" w:ascii="宋体" w:hAnsi="宋体" w:eastAsia="宋体" w:cs="宋体"/>
          <w:szCs w:val="2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Cs w:val="22"/>
          <w:u w:val="none"/>
        </w:rPr>
        <w:t xml:space="preserve">个项目包。 </w:t>
      </w:r>
    </w:p>
    <w:p w14:paraId="5D2A13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Cs w:val="22"/>
          <w:u w:val="none"/>
        </w:rPr>
      </w:pPr>
      <w:r>
        <w:rPr>
          <w:rFonts w:hint="eastAsia" w:ascii="宋体" w:hAnsi="宋体" w:eastAsia="宋体" w:cs="宋体"/>
          <w:szCs w:val="22"/>
          <w:u w:val="none"/>
        </w:rPr>
        <w:t xml:space="preserve">第1包：  </w:t>
      </w:r>
    </w:p>
    <w:p w14:paraId="59D8C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Cs w:val="22"/>
          <w:u w:val="none"/>
          <w:lang w:eastAsia="zh-CN"/>
        </w:rPr>
      </w:pPr>
      <w:r>
        <w:rPr>
          <w:rFonts w:hint="eastAsia" w:ascii="宋体" w:hAnsi="宋体" w:eastAsia="宋体" w:cs="宋体"/>
          <w:szCs w:val="22"/>
          <w:highlight w:val="none"/>
          <w:u w:val="none"/>
        </w:rPr>
        <w:t>（</w:t>
      </w:r>
      <w:r>
        <w:rPr>
          <w:rFonts w:hint="eastAsia" w:ascii="宋体" w:hAnsi="宋体" w:eastAsia="宋体" w:cs="宋体"/>
          <w:szCs w:val="22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Cs w:val="22"/>
          <w:highlight w:val="none"/>
          <w:u w:val="none"/>
        </w:rPr>
        <w:t>）项目包名称：</w:t>
      </w:r>
      <w:r>
        <w:rPr>
          <w:rFonts w:hint="eastAsia" w:ascii="宋体" w:hAnsi="宋体" w:eastAsia="宋体" w:cs="宋体"/>
          <w:szCs w:val="22"/>
          <w:highlight w:val="none"/>
          <w:u w:val="none"/>
          <w:lang w:eastAsia="zh-CN"/>
        </w:rPr>
        <w:t>武汉天河机场有限责任公司T3锅炉房增加膨胀水箱</w:t>
      </w:r>
    </w:p>
    <w:p w14:paraId="1024D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Cs w:val="2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Cs w:val="22"/>
          <w:highlight w:val="none"/>
          <w:u w:val="none"/>
        </w:rPr>
        <w:t>（</w:t>
      </w:r>
      <w:r>
        <w:rPr>
          <w:rFonts w:hint="eastAsia" w:ascii="宋体" w:hAnsi="宋体" w:eastAsia="宋体" w:cs="宋体"/>
          <w:szCs w:val="22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Cs w:val="22"/>
          <w:highlight w:val="none"/>
          <w:u w:val="none"/>
        </w:rPr>
        <w:t>）</w:t>
      </w:r>
      <w:r>
        <w:rPr>
          <w:rFonts w:hint="eastAsia" w:ascii="宋体" w:hAnsi="宋体" w:eastAsia="宋体" w:cs="宋体"/>
          <w:szCs w:val="22"/>
          <w:highlight w:val="none"/>
          <w:u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szCs w:val="22"/>
          <w:highlight w:val="none"/>
          <w:u w:val="none"/>
        </w:rPr>
        <w:t>：</w:t>
      </w:r>
      <w:r>
        <w:rPr>
          <w:rFonts w:hint="eastAsia" w:ascii="宋体" w:hAnsi="宋体" w:eastAsia="宋体" w:cs="宋体"/>
          <w:szCs w:val="22"/>
          <w:highlight w:val="none"/>
          <w:u w:val="none"/>
          <w:lang w:val="en-US" w:eastAsia="zh-CN"/>
        </w:rPr>
        <w:t>12.3740万元</w:t>
      </w:r>
      <w:r>
        <w:rPr>
          <w:rFonts w:hint="eastAsia" w:ascii="宋体" w:hAnsi="宋体" w:eastAsia="宋体" w:cs="宋体"/>
          <w:szCs w:val="22"/>
          <w:highlight w:val="none"/>
          <w:u w:val="none"/>
          <w:lang w:eastAsia="zh-CN"/>
        </w:rPr>
        <w:t>。</w:t>
      </w:r>
    </w:p>
    <w:p w14:paraId="58F3B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color w:val="auto"/>
          <w:szCs w:val="22"/>
        </w:rPr>
      </w:pPr>
      <w:r>
        <w:rPr>
          <w:rFonts w:hint="eastAsia" w:ascii="Times New Roman" w:hAnsi="Times New Roman" w:eastAsia="宋体" w:cs="Times New Roman"/>
          <w:color w:val="auto"/>
          <w:szCs w:val="22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Cs w:val="22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Cs w:val="22"/>
          <w:lang w:eastAsia="zh-CN"/>
        </w:rPr>
        <w:t>）</w:t>
      </w:r>
      <w:r>
        <w:rPr>
          <w:rFonts w:ascii="Times New Roman" w:hAnsi="Times New Roman" w:eastAsia="宋体" w:cs="Times New Roman"/>
          <w:color w:val="auto"/>
          <w:szCs w:val="22"/>
        </w:rPr>
        <w:t>供应商</w:t>
      </w:r>
      <w:r>
        <w:rPr>
          <w:rFonts w:hint="eastAsia" w:ascii="Times New Roman" w:hAnsi="Times New Roman" w:eastAsia="宋体" w:cs="Times New Roman"/>
          <w:color w:val="auto"/>
          <w:szCs w:val="22"/>
        </w:rPr>
        <w:t>参加询价</w:t>
      </w:r>
      <w:r>
        <w:rPr>
          <w:rFonts w:ascii="Times New Roman" w:hAnsi="Times New Roman" w:eastAsia="宋体" w:cs="Times New Roman"/>
          <w:color w:val="auto"/>
          <w:szCs w:val="22"/>
        </w:rPr>
        <w:t>的报价超过</w:t>
      </w:r>
      <w:r>
        <w:rPr>
          <w:rFonts w:hint="eastAsia" w:ascii="Times New Roman" w:hAnsi="Times New Roman" w:eastAsia="宋体" w:cs="Times New Roman"/>
          <w:color w:val="auto"/>
          <w:szCs w:val="22"/>
          <w:lang w:val="en-US" w:eastAsia="zh-CN"/>
        </w:rPr>
        <w:t>最高限价及各单项限价</w:t>
      </w:r>
      <w:r>
        <w:rPr>
          <w:rFonts w:ascii="Times New Roman" w:hAnsi="Times New Roman" w:eastAsia="宋体" w:cs="Times New Roman"/>
          <w:color w:val="auto"/>
          <w:szCs w:val="22"/>
        </w:rPr>
        <w:t>的，其</w:t>
      </w:r>
      <w:r>
        <w:rPr>
          <w:rFonts w:hint="eastAsia" w:ascii="Times New Roman" w:hAnsi="Times New Roman" w:eastAsia="宋体" w:cs="Times New Roman"/>
          <w:color w:val="auto"/>
          <w:szCs w:val="22"/>
        </w:rPr>
        <w:t>报价</w:t>
      </w:r>
      <w:r>
        <w:rPr>
          <w:rFonts w:ascii="Times New Roman" w:hAnsi="Times New Roman" w:eastAsia="宋体" w:cs="Times New Roman"/>
          <w:color w:val="auto"/>
          <w:szCs w:val="22"/>
        </w:rPr>
        <w:t>无效</w:t>
      </w:r>
      <w:r>
        <w:rPr>
          <w:rFonts w:hint="eastAsia" w:ascii="Times New Roman" w:hAnsi="Times New Roman" w:eastAsia="宋体" w:cs="Times New Roman"/>
          <w:color w:val="auto"/>
          <w:szCs w:val="22"/>
        </w:rPr>
        <w:t>；</w:t>
      </w:r>
    </w:p>
    <w:p w14:paraId="456CC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  <w:szCs w:val="22"/>
        </w:rPr>
      </w:pPr>
      <w:bookmarkStart w:id="5" w:name="_Toc11894"/>
      <w:bookmarkStart w:id="6" w:name="_Toc23031"/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二、供应商资格要求</w:t>
      </w:r>
      <w:bookmarkEnd w:id="5"/>
      <w:bookmarkEnd w:id="6"/>
    </w:p>
    <w:p w14:paraId="1F26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Cs w:val="22"/>
          <w:lang w:eastAsia="zh-CN"/>
        </w:rPr>
      </w:pPr>
      <w:r>
        <w:rPr>
          <w:rFonts w:hint="eastAsia" w:ascii="Times New Roman" w:hAnsi="Times New Roman" w:eastAsia="宋体" w:cs="Times New Roman"/>
          <w:szCs w:val="22"/>
        </w:rPr>
        <w:t>（一）供应商参加采购活动应当具备下列条件</w:t>
      </w:r>
      <w:r>
        <w:rPr>
          <w:rFonts w:hint="eastAsia" w:ascii="Times New Roman" w:hAnsi="Times New Roman" w:eastAsia="宋体" w:cs="Times New Roman"/>
          <w:szCs w:val="22"/>
          <w:lang w:eastAsia="zh-CN"/>
        </w:rPr>
        <w:t>：</w:t>
      </w:r>
    </w:p>
    <w:p w14:paraId="04B3F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1、供应商应是在中华人民共和国境内注册，并取得有效营业执照的独立法人。</w:t>
      </w:r>
    </w:p>
    <w:p w14:paraId="18920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2、供应商须具备有效的特种设备生产许可证，许可类别至少包含以下之一：</w:t>
      </w:r>
    </w:p>
    <w:p w14:paraId="74B0B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（1）许可项目：锅炉制造（含安装（散装锅炉除外）、修理、改造），许可子项目：锅炉(B)及以上；</w:t>
      </w:r>
    </w:p>
    <w:p w14:paraId="56EA6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（2）许可项目：压力容器制造（含安装、修理、改造），许可子项目：固定式压力容器；</w:t>
      </w:r>
    </w:p>
    <w:p w14:paraId="18791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（3）许可项目：承压类特种设备安装、修理、改造，许可子项目：①锅炉安装（含修理、改造）（B）及以上，或②长输管道安装，或③公用管道安装，或④工业管道安装。</w:t>
      </w:r>
    </w:p>
    <w:p w14:paraId="6A9D1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3、类似业绩：供应商近三年（2021年8月1日至响应文件送达截止之日,以合同签订时间为准）至少承担过一项类似业绩。（须提供合同首页、合同服务内容、签章页等关键复印件）。</w:t>
      </w:r>
    </w:p>
    <w:p w14:paraId="49FB8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4、供应商未被列入“信用中国”网站(www.creditchina.gov.cn)或中国执行信息公开网（http://zxgk.court.gov.cn）失信被执行人名单（提供查询截图）。</w:t>
      </w:r>
    </w:p>
    <w:p w14:paraId="56820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5、供应商应针对《湖北机场集团有限公司“供应商不良行为”管理办法》在报价文件中出示承诺书（提供承诺函）。</w:t>
      </w:r>
    </w:p>
    <w:p w14:paraId="5A063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6、本次询价不接受联合体报价。</w:t>
      </w:r>
    </w:p>
    <w:p w14:paraId="6F2622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  <w:szCs w:val="22"/>
        </w:rPr>
      </w:pPr>
      <w:bookmarkStart w:id="7" w:name="_Toc31540"/>
      <w:bookmarkStart w:id="8" w:name="_Toc24600"/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三、询价文件的获取</w:t>
      </w:r>
      <w:bookmarkEnd w:id="7"/>
      <w:bookmarkEnd w:id="8"/>
    </w:p>
    <w:p w14:paraId="45E6D0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2"/>
        </w:rPr>
        <w:t>（一）</w:t>
      </w:r>
      <w:r>
        <w:rPr>
          <w:rFonts w:ascii="Times New Roman" w:hAnsi="Times New Roman" w:eastAsia="宋体" w:cs="Times New Roman"/>
          <w:szCs w:val="21"/>
        </w:rPr>
        <w:t>获取时间：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2024-9-12</w:t>
      </w:r>
      <w:r>
        <w:rPr>
          <w:rFonts w:hint="eastAsia" w:ascii="宋体" w:hAnsi="宋体" w:eastAsia="宋体" w:cs="宋体"/>
          <w:kern w:val="0"/>
          <w:szCs w:val="21"/>
        </w:rPr>
        <w:t>至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2024-9-14</w:t>
      </w:r>
      <w:r>
        <w:rPr>
          <w:rFonts w:ascii="Times New Roman" w:hAnsi="Times New Roman" w:eastAsia="宋体" w:cs="Times New Roman"/>
          <w:szCs w:val="21"/>
        </w:rPr>
        <w:t>（北京时间每天上午9：00～11:30、下午14：00～17：00，法定节假日以及休息日（周六周日）除外）。</w:t>
      </w:r>
    </w:p>
    <w:p w14:paraId="12D04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2"/>
        </w:rPr>
        <w:t>（二）获取地点：</w:t>
      </w:r>
      <w:r>
        <w:rPr>
          <w:rFonts w:hint="eastAsia" w:ascii="Times New Roman" w:hAnsi="Times New Roman" w:eastAsia="宋体" w:cs="Times New Roman"/>
          <w:szCs w:val="22"/>
        </w:rPr>
        <w:t>湖北中盛汇金项目管理有限公司（武汉市江岸区胜利街128号新源大厦4楼）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4F593B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（三）</w:t>
      </w:r>
      <w:r>
        <w:rPr>
          <w:rFonts w:ascii="Times New Roman" w:hAnsi="Times New Roman" w:eastAsia="宋体" w:cs="Times New Roman"/>
          <w:szCs w:val="22"/>
        </w:rPr>
        <w:t>获取</w:t>
      </w:r>
      <w:r>
        <w:rPr>
          <w:rFonts w:hint="eastAsia" w:ascii="Times New Roman" w:hAnsi="Times New Roman" w:eastAsia="宋体" w:cs="Times New Roman"/>
          <w:szCs w:val="22"/>
        </w:rPr>
        <w:t>方式</w:t>
      </w:r>
      <w:r>
        <w:rPr>
          <w:rFonts w:ascii="Times New Roman" w:hAnsi="Times New Roman" w:eastAsia="宋体" w:cs="Times New Roman"/>
          <w:szCs w:val="22"/>
        </w:rPr>
        <w:t>：</w:t>
      </w:r>
      <w:r>
        <w:rPr>
          <w:rFonts w:hint="default" w:ascii="Times New Roman" w:hAnsi="Times New Roman" w:eastAsia="宋体" w:cs="Times New Roman"/>
          <w:szCs w:val="21"/>
        </w:rPr>
        <w:t>现场获取或网上获取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获取方式详见本公告附件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287A2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）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询价文件售价500元，售后不退。</w:t>
      </w:r>
    </w:p>
    <w:p w14:paraId="72823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  <w:szCs w:val="22"/>
        </w:rPr>
      </w:pPr>
      <w:bookmarkStart w:id="9" w:name="_Toc16574"/>
      <w:bookmarkStart w:id="10" w:name="_Toc27121"/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四、询价响应文件送达地点及截止时间</w:t>
      </w:r>
      <w:bookmarkEnd w:id="9"/>
      <w:bookmarkEnd w:id="10"/>
    </w:p>
    <w:p w14:paraId="252B5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（一）送达地点：</w:t>
      </w:r>
      <w:r>
        <w:rPr>
          <w:rFonts w:ascii="Times New Roman" w:hAnsi="Times New Roman" w:eastAsia="宋体" w:cs="Times New Roman"/>
          <w:szCs w:val="21"/>
          <w:u w:val="single"/>
        </w:rPr>
        <w:t>湖北中盛汇金项目管理有限公司（江岸区</w:t>
      </w:r>
      <w:r>
        <w:rPr>
          <w:rFonts w:hint="eastAsia" w:ascii="Times New Roman" w:hAnsi="Times New Roman" w:eastAsia="宋体" w:cs="Times New Roman"/>
          <w:szCs w:val="21"/>
          <w:u w:val="single"/>
        </w:rPr>
        <w:t>胜利街128号新源大厦</w:t>
      </w:r>
      <w:r>
        <w:rPr>
          <w:rFonts w:ascii="Times New Roman" w:hAnsi="Times New Roman" w:eastAsia="宋体" w:cs="Times New Roman"/>
          <w:szCs w:val="21"/>
          <w:u w:val="single"/>
        </w:rPr>
        <w:t>4楼）会议室</w:t>
      </w:r>
    </w:p>
    <w:p w14:paraId="2C6385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（二）截止时间：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 xml:space="preserve">2024-9-19  09:30:00  </w:t>
      </w:r>
      <w:r>
        <w:rPr>
          <w:rFonts w:ascii="Times New Roman" w:hAnsi="Times New Roman" w:eastAsia="宋体" w:cs="Times New Roman"/>
          <w:szCs w:val="21"/>
        </w:rPr>
        <w:t>（北京时间）</w:t>
      </w:r>
    </w:p>
    <w:p w14:paraId="587FC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ascii="黑体" w:hAnsi="黑体" w:eastAsia="黑体" w:cs="黑体"/>
          <w:b/>
          <w:bCs/>
          <w:kern w:val="0"/>
          <w:sz w:val="24"/>
          <w:szCs w:val="22"/>
        </w:rPr>
      </w:pPr>
      <w:bookmarkStart w:id="11" w:name="_Toc25676"/>
      <w:bookmarkStart w:id="12" w:name="_Toc29001"/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五、询价地点及时间</w:t>
      </w:r>
      <w:bookmarkEnd w:id="11"/>
      <w:bookmarkEnd w:id="12"/>
    </w:p>
    <w:p w14:paraId="237A2D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（一）地点：</w:t>
      </w:r>
      <w:r>
        <w:rPr>
          <w:rFonts w:ascii="Times New Roman" w:hAnsi="Times New Roman" w:eastAsia="宋体" w:cs="Times New Roman"/>
          <w:szCs w:val="21"/>
          <w:u w:val="single"/>
        </w:rPr>
        <w:t>湖北中盛汇金项目管理有限公司（江岸区</w:t>
      </w:r>
      <w:r>
        <w:rPr>
          <w:rFonts w:hint="eastAsia" w:ascii="Times New Roman" w:hAnsi="Times New Roman" w:eastAsia="宋体" w:cs="Times New Roman"/>
          <w:szCs w:val="21"/>
          <w:u w:val="single"/>
        </w:rPr>
        <w:t>胜利街128号新源大厦</w:t>
      </w:r>
      <w:r>
        <w:rPr>
          <w:rFonts w:ascii="Times New Roman" w:hAnsi="Times New Roman" w:eastAsia="宋体" w:cs="Times New Roman"/>
          <w:szCs w:val="21"/>
          <w:u w:val="single"/>
        </w:rPr>
        <w:t>4楼）会议室</w:t>
      </w:r>
    </w:p>
    <w:p w14:paraId="685817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（二）时间：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2024-9-19  09:30:00</w:t>
      </w:r>
      <w:r>
        <w:rPr>
          <w:rFonts w:ascii="Times New Roman" w:hAnsi="Times New Roman" w:eastAsia="宋体" w:cs="Times New Roman"/>
          <w:szCs w:val="21"/>
        </w:rPr>
        <w:t>（北京时间）</w:t>
      </w:r>
    </w:p>
    <w:p w14:paraId="333CF8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黑体" w:hAnsi="黑体" w:eastAsia="黑体" w:cs="黑体"/>
          <w:b/>
          <w:bCs/>
          <w:kern w:val="0"/>
          <w:sz w:val="24"/>
          <w:szCs w:val="22"/>
          <w:lang w:val="en-US" w:eastAsia="zh-CN"/>
        </w:rPr>
      </w:pPr>
      <w:bookmarkStart w:id="13" w:name="_Toc7774"/>
      <w:bookmarkStart w:id="14" w:name="_Toc10581"/>
      <w:r>
        <w:rPr>
          <w:rFonts w:hint="eastAsia" w:ascii="黑体" w:hAnsi="黑体" w:eastAsia="黑体" w:cs="黑体"/>
          <w:b/>
          <w:bCs/>
          <w:kern w:val="0"/>
          <w:sz w:val="24"/>
          <w:szCs w:val="2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kern w:val="0"/>
          <w:sz w:val="24"/>
          <w:szCs w:val="22"/>
        </w:rPr>
        <w:t>、联系事项</w:t>
      </w:r>
      <w:bookmarkEnd w:id="13"/>
      <w:bookmarkEnd w:id="14"/>
      <w:r>
        <w:rPr>
          <w:rFonts w:hint="eastAsia" w:ascii="黑体" w:hAnsi="黑体" w:eastAsia="黑体" w:cs="黑体"/>
          <w:b/>
          <w:bCs/>
          <w:kern w:val="0"/>
          <w:sz w:val="24"/>
          <w:szCs w:val="22"/>
          <w:lang w:val="en-US" w:eastAsia="zh-CN"/>
        </w:rPr>
        <w:t xml:space="preserve"> </w:t>
      </w:r>
    </w:p>
    <w:p w14:paraId="79DBAD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ascii="Times New Roman" w:hAnsi="Times New Roman" w:eastAsia="宋体" w:cs="Times New Roman"/>
          <w:kern w:val="0"/>
          <w:szCs w:val="21"/>
        </w:rPr>
      </w:pPr>
      <w:bookmarkStart w:id="15" w:name="_Toc455408459"/>
      <w:bookmarkStart w:id="16" w:name="_Toc455408683"/>
      <w:bookmarkStart w:id="17" w:name="_Toc455408516"/>
      <w:r>
        <w:rPr>
          <w:rFonts w:ascii="Times New Roman" w:hAnsi="Times New Roman" w:eastAsia="宋体" w:cs="Times New Roman"/>
          <w:kern w:val="0"/>
          <w:szCs w:val="21"/>
        </w:rPr>
        <w:t>采购人联系方式：</w:t>
      </w:r>
    </w:p>
    <w:p w14:paraId="134A42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名称：</w:t>
      </w:r>
      <w:bookmarkStart w:id="18" w:name="OLE_LINK3"/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武汉天河机场有限责任公司</w:t>
      </w:r>
      <w:bookmarkEnd w:id="18"/>
    </w:p>
    <w:p w14:paraId="2F5AC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地址：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武汉黄陂区天河机场</w:t>
      </w:r>
    </w:p>
    <w:p w14:paraId="25F7F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联系人：彭辉  </w:t>
      </w:r>
    </w:p>
    <w:p w14:paraId="1E0A3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联系方式：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15827638785  </w:t>
      </w:r>
    </w:p>
    <w:p w14:paraId="2B7F7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采购代理机构联系方式：</w:t>
      </w:r>
    </w:p>
    <w:p w14:paraId="6F571A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名称：湖北中盛汇金项目管理有限公司</w:t>
      </w:r>
    </w:p>
    <w:p w14:paraId="04425F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地址：武汉市江岸区胜利街128号新源大厦4楼</w:t>
      </w:r>
    </w:p>
    <w:p w14:paraId="15EE7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联系人：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 xml:space="preserve">齐家成  </w:t>
      </w:r>
      <w:r>
        <w:rPr>
          <w:rFonts w:hint="eastAsia" w:ascii="Times New Roman" w:hAnsi="Times New Roman" w:eastAsia="宋体" w:cs="Times New Roman"/>
          <w:kern w:val="0"/>
          <w:szCs w:val="21"/>
        </w:rPr>
        <w:t>王蓓  周喆   武金凤</w:t>
      </w:r>
    </w:p>
    <w:p w14:paraId="1D999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电话：027-828229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83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82822296  82822091  8282337</w:t>
      </w:r>
      <w:bookmarkEnd w:id="15"/>
      <w:bookmarkEnd w:id="16"/>
      <w:bookmarkEnd w:id="17"/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9</w:t>
      </w:r>
    </w:p>
    <w:p w14:paraId="6BBC6B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</w:pPr>
    </w:p>
    <w:p w14:paraId="3B9830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jc w:val="right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</w:pPr>
      <w:bookmarkStart w:id="19" w:name="_GoBack"/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湖北中盛汇金项目管理有限公司</w:t>
      </w:r>
    </w:p>
    <w:p w14:paraId="11312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jc w:val="right"/>
        <w:textAlignment w:val="auto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2024年9月11日</w:t>
      </w:r>
    </w:p>
    <w:bookmarkEnd w:id="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mMwNWM2NTM2MmY1OTgwNzdkNDU1OGI1YjVjNTkifQ=="/>
  </w:docVars>
  <w:rsids>
    <w:rsidRoot w:val="7EA7450E"/>
    <w:rsid w:val="7EA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2024-09-11T09:03:00Z</dcterms:created>
  <dc:creator>ZSHJ</dc:creator>
  <cp:lastModifiedBy>ZSHJ</cp:lastModifiedBy>
  <dcterms:modified xsi:type="dcterms:W3CDTF">2024-09-11T09:06:29Z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464056E781E644CFB15D48E2BF8AA31A_11</vt:lpwstr>
  </property>
</Properties>
</file>