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8C966">
      <w:pPr>
        <w:pStyle w:val="3"/>
        <w:spacing w:before="0" w:after="0" w:line="360" w:lineRule="auto"/>
        <w:rPr>
          <w:rFonts w:hint="default" w:ascii="微软雅黑" w:hAnsi="微软雅黑" w:eastAsia="微软雅黑"/>
          <w:bCs/>
          <w:color w:val="auto"/>
          <w:sz w:val="32"/>
          <w:szCs w:val="32"/>
        </w:rPr>
      </w:pPr>
      <w:bookmarkStart w:id="0" w:name="_Toc486407796"/>
      <w:bookmarkStart w:id="1" w:name="_Toc154572793"/>
      <w:bookmarkStart w:id="2" w:name="_Toc109897611"/>
      <w:bookmarkStart w:id="3" w:name="_Toc109899709"/>
      <w:bookmarkStart w:id="4" w:name="_Toc109900128"/>
      <w:r>
        <w:rPr>
          <w:rFonts w:hint="eastAsia" w:ascii="微软雅黑" w:hAnsi="微软雅黑" w:eastAsia="微软雅黑"/>
          <w:bCs/>
          <w:color w:val="auto"/>
          <w:sz w:val="32"/>
          <w:szCs w:val="32"/>
        </w:rPr>
        <w:t>襄阳机场T1、T2门禁系统升级采购项目</w:t>
      </w:r>
      <w:r>
        <w:rPr>
          <w:rFonts w:hint="eastAsia" w:ascii="微软雅黑" w:hAnsi="微软雅黑" w:eastAsia="微软雅黑"/>
          <w:bCs/>
          <w:color w:val="auto"/>
          <w:sz w:val="32"/>
          <w:szCs w:val="32"/>
          <w:lang w:eastAsia="zh-CN"/>
        </w:rPr>
        <w:t>（</w:t>
      </w:r>
      <w:r>
        <w:rPr>
          <w:rFonts w:hint="eastAsia" w:ascii="微软雅黑" w:hAnsi="微软雅黑" w:eastAsia="微软雅黑"/>
          <w:bCs/>
          <w:color w:val="auto"/>
          <w:sz w:val="32"/>
          <w:szCs w:val="32"/>
          <w:lang w:val="en-US" w:eastAsia="zh-CN"/>
        </w:rPr>
        <w:t>二次</w:t>
      </w:r>
      <w:r>
        <w:rPr>
          <w:rFonts w:hint="eastAsia" w:ascii="微软雅黑" w:hAnsi="微软雅黑" w:eastAsia="微软雅黑"/>
          <w:bCs/>
          <w:color w:val="auto"/>
          <w:sz w:val="32"/>
          <w:szCs w:val="32"/>
          <w:lang w:eastAsia="zh-CN"/>
        </w:rPr>
        <w:t>）</w:t>
      </w:r>
      <w:r>
        <w:rPr>
          <w:rFonts w:ascii="微软雅黑" w:hAnsi="微软雅黑" w:eastAsia="微软雅黑"/>
          <w:bCs/>
          <w:color w:val="auto"/>
          <w:sz w:val="32"/>
          <w:szCs w:val="32"/>
        </w:rPr>
        <w:t>询价公告</w:t>
      </w:r>
      <w:bookmarkEnd w:id="0"/>
      <w:bookmarkEnd w:id="1"/>
      <w:bookmarkEnd w:id="2"/>
      <w:bookmarkEnd w:id="3"/>
      <w:bookmarkEnd w:id="4"/>
    </w:p>
    <w:p w14:paraId="00CF9688">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6BA57474">
      <w:pPr>
        <w:spacing w:line="360" w:lineRule="auto"/>
        <w:rPr>
          <w:rFonts w:ascii="宋体" w:hAnsi="宋体"/>
          <w:color w:val="auto"/>
          <w:sz w:val="24"/>
          <w:szCs w:val="24"/>
        </w:rPr>
      </w:pPr>
      <w:r>
        <w:rPr>
          <w:rFonts w:hint="eastAsia" w:ascii="宋体" w:hAnsi="宋体"/>
          <w:color w:val="auto"/>
          <w:sz w:val="24"/>
          <w:szCs w:val="24"/>
        </w:rPr>
        <w:t>一、招标条件</w:t>
      </w:r>
    </w:p>
    <w:p w14:paraId="64455D4C">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襄阳机场T1、T2门禁系统升级采购项目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预算4.5</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308D3618">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5BCE19A4">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17FC9F5F">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襄阳机场T1、T2门禁系统升级采购项目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78FEFE69">
      <w:pPr>
        <w:spacing w:line="360" w:lineRule="auto"/>
        <w:ind w:firstLine="480" w:firstLineChars="200"/>
        <w:rPr>
          <w:rFonts w:hint="eastAsia" w:ascii="宋体" w:hAnsi="宋体" w:eastAsia="宋体" w:cs="仿宋_GB2312"/>
          <w:snapToGrid w:val="0"/>
          <w:color w:val="C00000"/>
          <w:sz w:val="24"/>
          <w:szCs w:val="24"/>
          <w:lang w:val="zh-CN"/>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供货期</w:t>
      </w:r>
      <w:r>
        <w:rPr>
          <w:rFonts w:hint="eastAsia" w:ascii="宋体" w:hAnsi="宋体" w:eastAsia="宋体" w:cs="Times New Roman"/>
          <w:color w:val="auto"/>
          <w:sz w:val="24"/>
          <w:szCs w:val="24"/>
          <w:lang w:val="zh-CN"/>
        </w:rPr>
        <w:t>：</w:t>
      </w:r>
      <w:r>
        <w:rPr>
          <w:rFonts w:hint="eastAsia" w:ascii="宋体" w:hAnsi="宋体" w:eastAsia="宋体" w:cs="Times New Roman"/>
          <w:color w:val="auto"/>
          <w:sz w:val="24"/>
          <w:szCs w:val="24"/>
        </w:rPr>
        <w:t>接到交付及安装通知60日历天，安装并</w:t>
      </w:r>
      <w:r>
        <w:rPr>
          <w:rFonts w:hint="eastAsia" w:ascii="宋体" w:hAnsi="宋体" w:cs="Times New Roman"/>
          <w:color w:val="auto"/>
          <w:sz w:val="24"/>
          <w:szCs w:val="24"/>
          <w:lang w:val="en-US" w:eastAsia="zh-CN"/>
        </w:rPr>
        <w:t>验收</w:t>
      </w:r>
      <w:r>
        <w:rPr>
          <w:rFonts w:hint="eastAsia" w:ascii="宋体" w:hAnsi="宋体" w:eastAsia="宋体" w:cs="Times New Roman"/>
          <w:color w:val="auto"/>
          <w:sz w:val="24"/>
          <w:szCs w:val="24"/>
        </w:rPr>
        <w:t>完成交付</w:t>
      </w:r>
      <w:r>
        <w:rPr>
          <w:rFonts w:hint="eastAsia" w:ascii="宋体" w:hAnsi="宋体" w:cs="仿宋_GB2312"/>
          <w:snapToGrid w:val="0"/>
          <w:color w:val="C00000"/>
          <w:sz w:val="24"/>
          <w:szCs w:val="24"/>
          <w:lang w:val="zh-CN"/>
        </w:rPr>
        <w:t>；</w:t>
      </w:r>
    </w:p>
    <w:p w14:paraId="5FDACB8B">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仿宋_GB2312"/>
          <w:snapToGrid w:val="0"/>
          <w:color w:val="000000" w:themeColor="text1"/>
          <w:sz w:val="24"/>
          <w:szCs w:val="24"/>
          <w:lang w:val="en-US" w:eastAsia="zh-CN"/>
          <w14:textFill>
            <w14:solidFill>
              <w14:schemeClr w14:val="tx1"/>
            </w14:solidFill>
          </w14:textFill>
        </w:rPr>
        <w:t>4.质保期：</w:t>
      </w:r>
      <w:r>
        <w:rPr>
          <w:rFonts w:hint="eastAsia" w:ascii="宋体" w:hAnsi="宋体" w:cs="仿宋_GB2312"/>
          <w:snapToGrid w:val="0"/>
          <w:color w:val="000000" w:themeColor="text1"/>
          <w:sz w:val="24"/>
          <w:szCs w:val="24"/>
          <w:lang w:val="en-US" w:eastAsia="zh-CN"/>
          <w14:textFill>
            <w14:solidFill>
              <w14:schemeClr w14:val="tx1"/>
            </w14:solidFill>
          </w14:textFill>
        </w:rPr>
        <w:t>三</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年。</w:t>
      </w:r>
    </w:p>
    <w:p w14:paraId="32A83060">
      <w:pPr>
        <w:spacing w:line="360" w:lineRule="auto"/>
        <w:rPr>
          <w:rFonts w:ascii="宋体" w:hAnsi="宋体"/>
          <w:color w:val="auto"/>
          <w:sz w:val="24"/>
          <w:szCs w:val="24"/>
        </w:rPr>
      </w:pPr>
      <w:r>
        <w:rPr>
          <w:rFonts w:hint="eastAsia" w:ascii="宋体" w:hAnsi="宋体"/>
          <w:color w:val="auto"/>
          <w:sz w:val="24"/>
          <w:szCs w:val="24"/>
        </w:rPr>
        <w:t>三、投标人资格要求</w:t>
      </w:r>
    </w:p>
    <w:p w14:paraId="2B41C22E">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襄阳机场T1、T2门禁系统升级采购项目</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二次</w:t>
      </w:r>
      <w:r>
        <w:rPr>
          <w:rFonts w:hint="eastAsia" w:ascii="宋体" w:hAnsi="宋体" w:cs="Times New Roman"/>
          <w:color w:val="auto"/>
          <w:sz w:val="24"/>
          <w:szCs w:val="24"/>
          <w:lang w:eastAsia="zh-CN"/>
        </w:rPr>
        <w:t>）</w:t>
      </w:r>
      <w:r>
        <w:rPr>
          <w:rFonts w:hint="eastAsia" w:ascii="宋体" w:hAnsi="宋体"/>
          <w:color w:val="auto"/>
          <w:sz w:val="24"/>
          <w:szCs w:val="24"/>
        </w:rPr>
        <w:t>的投标人资格能力要求：</w:t>
      </w:r>
    </w:p>
    <w:p w14:paraId="60BE7085">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6668E69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2.近三年(2021年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31</w:t>
      </w:r>
      <w:bookmarkStart w:id="7" w:name="_GoBack"/>
      <w:bookmarkEnd w:id="7"/>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（须提供合同首页、合同供货内容和供货清单、签章页等关键页，业绩认定时间以合同签署时间为准）</w:t>
      </w:r>
      <w:r>
        <w:rPr>
          <w:rFonts w:hint="eastAsia" w:ascii="宋体" w:hAnsi="宋体"/>
          <w:color w:val="auto"/>
          <w:sz w:val="24"/>
          <w:szCs w:val="24"/>
        </w:rPr>
        <w:t>；</w:t>
      </w:r>
    </w:p>
    <w:p w14:paraId="7A49E1BF">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579CC05C">
      <w:pPr>
        <w:pStyle w:val="4"/>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289719E5">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eastAsia="宋体" w:cs="Times New Roman"/>
          <w:color w:val="auto"/>
          <w:kern w:val="0"/>
          <w:sz w:val="24"/>
          <w:szCs w:val="24"/>
          <w:lang w:val="en-US" w:eastAsia="zh-CN" w:bidi="ar-SA"/>
        </w:rPr>
        <w:t>5.</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25644539">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0160CDED">
      <w:pPr>
        <w:spacing w:line="360" w:lineRule="auto"/>
        <w:rPr>
          <w:rFonts w:ascii="宋体" w:hAnsi="宋体"/>
          <w:color w:val="auto"/>
          <w:sz w:val="24"/>
          <w:szCs w:val="24"/>
        </w:rPr>
      </w:pPr>
      <w:r>
        <w:rPr>
          <w:rFonts w:hint="eastAsia" w:ascii="宋体" w:hAnsi="宋体"/>
          <w:color w:val="auto"/>
          <w:sz w:val="24"/>
          <w:szCs w:val="24"/>
        </w:rPr>
        <w:t>四、招标文件的获取</w:t>
      </w:r>
    </w:p>
    <w:p w14:paraId="2F6D4257">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月</w:t>
      </w:r>
      <w:r>
        <w:rPr>
          <w:rFonts w:hint="eastAsia" w:ascii="宋体" w:hAnsi="宋体"/>
          <w:color w:val="auto"/>
          <w:sz w:val="24"/>
          <w:szCs w:val="24"/>
          <w:lang w:val="en-US" w:eastAsia="zh-CN"/>
        </w:rPr>
        <w:t xml:space="preserve"> 26</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28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2F2F2C29">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4BC87D1D">
      <w:pPr>
        <w:spacing w:line="360" w:lineRule="auto"/>
        <w:rPr>
          <w:rFonts w:ascii="宋体" w:hAnsi="宋体"/>
          <w:color w:val="auto"/>
          <w:sz w:val="24"/>
          <w:szCs w:val="24"/>
        </w:rPr>
      </w:pPr>
      <w:r>
        <w:rPr>
          <w:rFonts w:hint="eastAsia" w:ascii="宋体" w:hAnsi="宋体"/>
          <w:color w:val="auto"/>
          <w:sz w:val="24"/>
          <w:szCs w:val="24"/>
        </w:rPr>
        <w:t>五、投标文件的递交</w:t>
      </w:r>
    </w:p>
    <w:p w14:paraId="17BB6947">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30</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67AD7CB1">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67E6909F">
      <w:pPr>
        <w:spacing w:line="360" w:lineRule="auto"/>
        <w:rPr>
          <w:rFonts w:ascii="宋体" w:hAnsi="宋体"/>
          <w:color w:val="auto"/>
          <w:sz w:val="24"/>
          <w:szCs w:val="24"/>
        </w:rPr>
      </w:pPr>
      <w:r>
        <w:rPr>
          <w:rFonts w:hint="eastAsia" w:ascii="宋体" w:hAnsi="宋体"/>
          <w:color w:val="auto"/>
          <w:sz w:val="24"/>
          <w:szCs w:val="24"/>
        </w:rPr>
        <w:t>六、开标时间及地点</w:t>
      </w:r>
    </w:p>
    <w:p w14:paraId="6FC7534C">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30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299D8918">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w:t>
      </w:r>
      <w:r>
        <w:rPr>
          <w:rFonts w:hint="eastAsia" w:ascii="宋体" w:hAnsi="宋体"/>
          <w:color w:val="auto"/>
          <w:sz w:val="24"/>
          <w:szCs w:val="24"/>
          <w:lang w:val="en-US" w:eastAsia="zh-CN"/>
        </w:rPr>
        <w:t>3</w:t>
      </w:r>
      <w:r>
        <w:rPr>
          <w:rFonts w:hint="eastAsia" w:ascii="宋体" w:hAnsi="宋体"/>
          <w:color w:val="auto"/>
          <w:sz w:val="24"/>
          <w:szCs w:val="24"/>
        </w:rPr>
        <w:t>01室（地点）</w:t>
      </w:r>
    </w:p>
    <w:p w14:paraId="5DD220C9">
      <w:pPr>
        <w:spacing w:line="360" w:lineRule="auto"/>
        <w:rPr>
          <w:rFonts w:ascii="宋体" w:hAnsi="宋体"/>
          <w:color w:val="auto"/>
          <w:sz w:val="24"/>
          <w:szCs w:val="24"/>
        </w:rPr>
      </w:pPr>
      <w:r>
        <w:rPr>
          <w:rFonts w:hint="eastAsia" w:ascii="宋体" w:hAnsi="宋体"/>
          <w:color w:val="auto"/>
          <w:sz w:val="24"/>
          <w:szCs w:val="24"/>
        </w:rPr>
        <w:t>七、其他</w:t>
      </w:r>
    </w:p>
    <w:p w14:paraId="0A2D655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询价公告湖北机场集团有限公司官网（http://www.hbairport.com）上发布。</w:t>
      </w:r>
    </w:p>
    <w:p w14:paraId="3F2D1605">
      <w:pPr>
        <w:spacing w:line="360" w:lineRule="auto"/>
        <w:rPr>
          <w:rFonts w:ascii="宋体" w:hAnsi="宋体"/>
          <w:color w:val="auto"/>
          <w:sz w:val="24"/>
          <w:szCs w:val="24"/>
        </w:rPr>
      </w:pPr>
      <w:r>
        <w:rPr>
          <w:rFonts w:hint="eastAsia" w:ascii="宋体" w:hAnsi="宋体"/>
          <w:color w:val="auto"/>
          <w:sz w:val="24"/>
          <w:szCs w:val="24"/>
        </w:rPr>
        <w:t>八、监督部门</w:t>
      </w:r>
    </w:p>
    <w:p w14:paraId="442A356E">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28E977BD">
      <w:pPr>
        <w:spacing w:line="360" w:lineRule="auto"/>
        <w:rPr>
          <w:rFonts w:ascii="宋体" w:hAnsi="宋体"/>
          <w:color w:val="auto"/>
          <w:sz w:val="24"/>
          <w:szCs w:val="24"/>
        </w:rPr>
      </w:pPr>
      <w:r>
        <w:rPr>
          <w:rFonts w:hint="eastAsia" w:ascii="宋体" w:hAnsi="宋体"/>
          <w:color w:val="auto"/>
          <w:sz w:val="24"/>
          <w:szCs w:val="24"/>
        </w:rPr>
        <w:t>九、联系方式</w:t>
      </w:r>
    </w:p>
    <w:p w14:paraId="105E918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05EE74D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27B65407">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45F26021">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14:paraId="47B31555">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20F88A1E">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431424CF"/>
    <w:rsid w:val="3B27284A"/>
    <w:rsid w:val="431424CF"/>
    <w:rsid w:val="61BD14B5"/>
    <w:rsid w:val="67B15ECA"/>
    <w:rsid w:val="7D71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rPr>
  </w:style>
  <w:style w:type="paragraph" w:styleId="4">
    <w:name w:val="Body Text"/>
    <w:basedOn w:val="1"/>
    <w:qFormat/>
    <w:uiPriority w:val="99"/>
    <w:pPr>
      <w:spacing w:after="120"/>
    </w:pPr>
    <w:rPr>
      <w:rFonts w:asciiTheme="minorHAnsi" w:hAnsiTheme="minorHAnsi" w:eastAsiaTheme="minorEastAsia" w:cstheme="minorBidi"/>
      <w:kern w:val="2"/>
      <w:sz w:val="21"/>
      <w:szCs w:val="24"/>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1006</Words>
  <Characters>1149</Characters>
  <Lines>0</Lines>
  <Paragraphs>0</Paragraphs>
  <TotalTime>4</TotalTime>
  <ScaleCrop>false</ScaleCrop>
  <LinksUpToDate>false</LinksUpToDate>
  <CharactersWithSpaces>1195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2024-08-14T07:41:00Z</dcterms:created>
  <dc:creator>葡萄</dc:creator>
  <cp:lastModifiedBy>葡萄</cp:lastModifiedBy>
  <dcterms:modified xsi:type="dcterms:W3CDTF">2024-08-23T04:13:50Z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8742970970B947EDACB16A6CEFFAFA3D_11</vt:lpwstr>
  </property>
</Properties>
</file>