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rPr>
      </w:pPr>
      <w:r>
        <w:rPr>
          <w:rFonts w:hint="eastAsia"/>
          <w:b/>
          <w:bCs/>
          <w:sz w:val="30"/>
          <w:szCs w:val="30"/>
        </w:rPr>
        <w:t>武汉天河机场2024年信息机电废旧设备物资报废处置项目</w:t>
      </w:r>
    </w:p>
    <w:p>
      <w:pPr>
        <w:jc w:val="center"/>
        <w:rPr>
          <w:rFonts w:hint="eastAsia"/>
          <w:b/>
          <w:bCs/>
          <w:sz w:val="30"/>
          <w:szCs w:val="30"/>
        </w:rPr>
      </w:pPr>
      <w:bookmarkStart w:id="42" w:name="_GoBack"/>
      <w:bookmarkEnd w:id="42"/>
      <w:r>
        <w:rPr>
          <w:rFonts w:hint="eastAsia"/>
          <w:b/>
          <w:bCs/>
          <w:sz w:val="30"/>
          <w:szCs w:val="30"/>
        </w:rPr>
        <w:t>询价采购公告</w:t>
      </w:r>
    </w:p>
    <w:p>
      <w:pPr>
        <w:spacing w:line="360" w:lineRule="auto"/>
        <w:ind w:firstLine="420" w:firstLineChars="200"/>
        <w:jc w:val="left"/>
        <w:rPr>
          <w:rFonts w:hint="eastAsia" w:ascii="宋体" w:hAnsi="宋体" w:cs="宋体"/>
          <w:color w:val="auto"/>
          <w:szCs w:val="21"/>
        </w:rPr>
      </w:pPr>
      <w:bookmarkStart w:id="0" w:name="_Hlk119413104"/>
      <w:r>
        <w:rPr>
          <w:rFonts w:hint="eastAsia" w:hAnsi="宋体"/>
          <w:szCs w:val="21"/>
        </w:rPr>
        <w:t>湖</w:t>
      </w:r>
      <w:r>
        <w:rPr>
          <w:rFonts w:hint="eastAsia" w:hAnsi="宋体"/>
          <w:color w:val="auto"/>
          <w:szCs w:val="21"/>
        </w:rPr>
        <w:t>北省成套招标股份有限公司（以下简称</w:t>
      </w:r>
      <w:r>
        <w:rPr>
          <w:rFonts w:hint="eastAsia"/>
          <w:color w:val="auto"/>
          <w:szCs w:val="21"/>
        </w:rPr>
        <w:t>“</w:t>
      </w:r>
      <w:r>
        <w:rPr>
          <w:rFonts w:hint="eastAsia" w:hAnsi="宋体"/>
          <w:color w:val="auto"/>
          <w:szCs w:val="21"/>
        </w:rPr>
        <w:t>采购代理机构</w:t>
      </w:r>
      <w:r>
        <w:rPr>
          <w:rFonts w:hint="eastAsia"/>
          <w:color w:val="auto"/>
          <w:szCs w:val="21"/>
        </w:rPr>
        <w:t>”</w:t>
      </w:r>
      <w:r>
        <w:rPr>
          <w:rFonts w:hint="eastAsia" w:hAnsi="宋体"/>
          <w:color w:val="auto"/>
          <w:szCs w:val="21"/>
        </w:rPr>
        <w:t>）受</w:t>
      </w:r>
      <w:r>
        <w:rPr>
          <w:rFonts w:hint="eastAsia" w:hAnsi="宋体"/>
          <w:bCs/>
          <w:color w:val="auto"/>
          <w:szCs w:val="21"/>
          <w:lang w:eastAsia="zh-CN"/>
        </w:rPr>
        <w:t>武汉天河机场有限责任公司</w:t>
      </w:r>
      <w:r>
        <w:rPr>
          <w:rFonts w:hint="eastAsia" w:hAnsi="宋体"/>
          <w:color w:val="auto"/>
          <w:szCs w:val="21"/>
        </w:rPr>
        <w:t>（以下简称</w:t>
      </w:r>
      <w:r>
        <w:rPr>
          <w:rFonts w:hint="eastAsia"/>
          <w:color w:val="auto"/>
          <w:szCs w:val="21"/>
        </w:rPr>
        <w:t>“</w:t>
      </w:r>
      <w:r>
        <w:rPr>
          <w:rFonts w:hint="eastAsia" w:hAnsi="宋体"/>
          <w:color w:val="auto"/>
          <w:szCs w:val="21"/>
        </w:rPr>
        <w:t>采购人</w:t>
      </w:r>
      <w:r>
        <w:rPr>
          <w:rFonts w:hint="eastAsia"/>
          <w:color w:val="auto"/>
          <w:szCs w:val="21"/>
        </w:rPr>
        <w:t>”</w:t>
      </w:r>
      <w:r>
        <w:rPr>
          <w:rFonts w:hint="eastAsia" w:hAnsi="宋体"/>
          <w:color w:val="auto"/>
          <w:szCs w:val="21"/>
        </w:rPr>
        <w:t>）的委托，对本项目组织询价采购。欢迎符合资格条件的供应商报价</w:t>
      </w:r>
      <w:r>
        <w:rPr>
          <w:rFonts w:hint="eastAsia" w:ascii="宋体" w:hAnsi="宋体"/>
          <w:color w:val="auto"/>
          <w:szCs w:val="21"/>
        </w:rPr>
        <w:t>。</w:t>
      </w:r>
    </w:p>
    <w:p>
      <w:pPr>
        <w:pStyle w:val="4"/>
        <w:numPr>
          <w:ilvl w:val="1"/>
          <w:numId w:val="0"/>
        </w:numPr>
        <w:spacing w:line="360" w:lineRule="auto"/>
        <w:rPr>
          <w:rFonts w:hint="eastAsia" w:ascii="宋体" w:hAnsi="宋体" w:cs="宋体"/>
          <w:b w:val="0"/>
          <w:color w:val="auto"/>
          <w:sz w:val="21"/>
          <w:szCs w:val="21"/>
        </w:rPr>
      </w:pPr>
      <w:bookmarkStart w:id="1" w:name="_Toc259028689"/>
      <w:bookmarkStart w:id="2" w:name="_Toc11410"/>
      <w:bookmarkStart w:id="3" w:name="_Toc259028269"/>
      <w:r>
        <w:rPr>
          <w:rFonts w:hint="eastAsia" w:ascii="宋体" w:hAnsi="宋体" w:cs="宋体"/>
          <w:color w:val="auto"/>
          <w:sz w:val="21"/>
          <w:szCs w:val="21"/>
        </w:rPr>
        <w:t>一、项目概况</w:t>
      </w:r>
      <w:bookmarkEnd w:id="1"/>
      <w:bookmarkEnd w:id="2"/>
      <w:bookmarkEnd w:id="3"/>
    </w:p>
    <w:p>
      <w:pPr>
        <w:spacing w:line="360" w:lineRule="auto"/>
        <w:ind w:firstLine="420" w:firstLineChars="200"/>
        <w:rPr>
          <w:rFonts w:hint="eastAsia" w:ascii="宋体" w:hAnsi="宋体" w:eastAsia="宋体"/>
          <w:color w:val="auto"/>
          <w:szCs w:val="21"/>
          <w:lang w:eastAsia="zh-CN"/>
        </w:rPr>
      </w:pPr>
      <w:bookmarkStart w:id="4" w:name="_Hlk96162003"/>
      <w:bookmarkStart w:id="5" w:name="_Toc259028690"/>
      <w:r>
        <w:rPr>
          <w:rFonts w:hint="eastAsia" w:ascii="宋体" w:hAnsi="宋体"/>
          <w:color w:val="auto"/>
          <w:szCs w:val="21"/>
        </w:rPr>
        <w:t>1、采购人：</w:t>
      </w:r>
      <w:r>
        <w:rPr>
          <w:rFonts w:hint="eastAsia" w:hAnsi="宋体"/>
          <w:bCs/>
          <w:color w:val="auto"/>
          <w:szCs w:val="21"/>
          <w:lang w:eastAsia="zh-CN"/>
        </w:rPr>
        <w:t>武汉天河机场有限责任公司</w:t>
      </w:r>
    </w:p>
    <w:p>
      <w:pPr>
        <w:spacing w:line="360" w:lineRule="auto"/>
        <w:ind w:firstLine="420" w:firstLineChars="200"/>
        <w:rPr>
          <w:rFonts w:hint="eastAsia" w:ascii="宋体" w:hAnsi="宋体" w:cs="宋体"/>
          <w:color w:val="auto"/>
          <w:szCs w:val="21"/>
        </w:rPr>
      </w:pPr>
      <w:r>
        <w:rPr>
          <w:rFonts w:hint="eastAsia" w:ascii="宋体" w:hAnsi="宋体"/>
          <w:color w:val="auto"/>
          <w:szCs w:val="21"/>
        </w:rPr>
        <w:t>2、项目编号：HBCZ-2306021134-242487</w:t>
      </w:r>
    </w:p>
    <w:p>
      <w:pPr>
        <w:snapToGrid w:val="0"/>
        <w:spacing w:line="360" w:lineRule="auto"/>
        <w:ind w:firstLine="420" w:firstLineChars="200"/>
        <w:rPr>
          <w:rFonts w:ascii="宋体" w:hAnsi="宋体"/>
          <w:color w:val="auto"/>
          <w:szCs w:val="21"/>
        </w:rPr>
      </w:pPr>
      <w:r>
        <w:rPr>
          <w:rFonts w:hint="eastAsia" w:ascii="宋体" w:hAnsi="宋体"/>
          <w:color w:val="auto"/>
          <w:szCs w:val="21"/>
        </w:rPr>
        <w:t>3、项目名称：</w:t>
      </w:r>
      <w:r>
        <w:rPr>
          <w:rFonts w:hint="eastAsia" w:ascii="宋体" w:hAnsi="宋体"/>
          <w:color w:val="auto"/>
          <w:szCs w:val="21"/>
          <w:lang w:eastAsia="zh-CN"/>
        </w:rPr>
        <w:t>武汉天河机场2024年信息机电废旧设备物资报废处置项目</w:t>
      </w:r>
    </w:p>
    <w:p>
      <w:pPr>
        <w:spacing w:line="360" w:lineRule="auto"/>
        <w:ind w:firstLine="420" w:firstLineChars="200"/>
        <w:rPr>
          <w:rFonts w:hint="eastAsia" w:ascii="宋体" w:hAnsi="宋体"/>
          <w:color w:val="auto"/>
          <w:szCs w:val="21"/>
        </w:rPr>
      </w:pPr>
      <w:r>
        <w:rPr>
          <w:rFonts w:hint="eastAsia" w:ascii="宋体" w:hAnsi="宋体"/>
          <w:color w:val="auto"/>
          <w:szCs w:val="21"/>
          <w:lang w:val="en-US" w:eastAsia="zh-CN"/>
        </w:rPr>
        <w:t>4</w:t>
      </w:r>
      <w:r>
        <w:rPr>
          <w:rFonts w:hint="eastAsia" w:ascii="宋体" w:hAnsi="宋体"/>
          <w:color w:val="auto"/>
          <w:szCs w:val="21"/>
        </w:rPr>
        <w:t>、采购内容：</w:t>
      </w:r>
      <w:r>
        <w:rPr>
          <w:rFonts w:hint="eastAsia" w:ascii="宋体" w:hAnsi="宋体"/>
          <w:color w:val="auto"/>
          <w:szCs w:val="21"/>
          <w:lang w:val="en-US" w:eastAsia="zh-CN"/>
        </w:rPr>
        <w:t>本项目共分为两个标包，第一标包处置的主要是电机、电路板、电源、废铁、废铝、废铜、废钢、电缆、塑料、橡胶、空调等；第二标包处置的主要是电脑、显示屏、显示器、电视、交换机、小型设备、电源等</w:t>
      </w:r>
      <w:r>
        <w:rPr>
          <w:rFonts w:hint="eastAsia" w:ascii="宋体" w:hAnsi="宋体"/>
          <w:color w:val="auto"/>
          <w:szCs w:val="21"/>
        </w:rPr>
        <w:t>，具体内容详见第三章。</w:t>
      </w:r>
    </w:p>
    <w:p>
      <w:pPr>
        <w:snapToGrid w:val="0"/>
        <w:spacing w:line="360" w:lineRule="auto"/>
        <w:ind w:firstLine="420" w:firstLineChars="200"/>
        <w:rPr>
          <w:rFonts w:hint="eastAsia" w:ascii="宋体" w:hAnsi="宋体"/>
          <w:color w:val="auto"/>
          <w:szCs w:val="21"/>
          <w:lang w:val="en-US" w:eastAsia="zh-CN"/>
        </w:rPr>
      </w:pPr>
      <w:r>
        <w:rPr>
          <w:rFonts w:hint="eastAsia" w:ascii="宋体" w:hAnsi="宋体" w:cs="宋体"/>
          <w:color w:val="auto"/>
          <w:szCs w:val="21"/>
          <w:lang w:val="en-US" w:eastAsia="zh-CN"/>
        </w:rPr>
        <w:t>5</w:t>
      </w:r>
      <w:r>
        <w:rPr>
          <w:rFonts w:hint="eastAsia" w:ascii="宋体" w:hAnsi="宋体" w:cs="宋体"/>
          <w:color w:val="auto"/>
          <w:szCs w:val="21"/>
        </w:rPr>
        <w:t>、</w:t>
      </w:r>
      <w:r>
        <w:rPr>
          <w:rFonts w:hint="eastAsia" w:ascii="宋体" w:hAnsi="宋体"/>
          <w:color w:val="auto"/>
          <w:szCs w:val="21"/>
        </w:rPr>
        <w:t>最低限价：</w:t>
      </w:r>
      <w:r>
        <w:rPr>
          <w:rFonts w:hint="eastAsia" w:ascii="宋体" w:hAnsi="宋体"/>
          <w:color w:val="auto"/>
          <w:szCs w:val="21"/>
          <w:lang w:val="en-US" w:eastAsia="zh-CN"/>
        </w:rPr>
        <w:t>第一标包电机单价最低限价为人民币4300元/吨、电路板单价最低限价为人民币2000元/吨、电源单价最低限价为人民币3000元/吨、废铁单价最低限价为人民币1800元/吨、废铝单价最低限价为人民币6500元/吨、废铜单价最低限价为人民币73000元/吨、废钢单价最低限价为人民币2250元/吨、电缆单价最低限价为人民币16000元/吨、塑料单价最低限价为人民币750元/吨、橡胶单价最低限价为人民币1000元/吨、空调单价最低限价为人民币6750元/吨。供应商的报价低于最低限价的为无效报价。</w:t>
      </w:r>
    </w:p>
    <w:p>
      <w:pPr>
        <w:spacing w:line="360" w:lineRule="auto"/>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第二标包电脑单价最低限价为人民币50元/台、显示屏单价最低限价为人民币30元/台、显示器单价最低限价为人民币30元/台、电视单价最低限价为人民币30元/台、交换机单价最低限价为人民币50元/台、小型设备单价最低限价为人民币30元/台、电源单价最低限价为人民币30元/台。供应商的报价低于最低限价的为无效报价。</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6、服务期限：合同签订后</w:t>
      </w:r>
      <w:r>
        <w:rPr>
          <w:rFonts w:hint="eastAsia" w:ascii="宋体" w:hAnsi="宋体" w:cs="宋体"/>
          <w:color w:val="auto"/>
          <w:szCs w:val="21"/>
          <w:lang w:val="en-US" w:eastAsia="zh-CN"/>
        </w:rPr>
        <w:t>10</w:t>
      </w:r>
      <w:r>
        <w:rPr>
          <w:rFonts w:hint="eastAsia" w:ascii="宋体" w:hAnsi="宋体" w:cs="宋体"/>
          <w:color w:val="auto"/>
          <w:szCs w:val="21"/>
        </w:rPr>
        <w:t>天内完成</w:t>
      </w:r>
      <w:r>
        <w:rPr>
          <w:rFonts w:hint="eastAsia" w:ascii="宋体" w:hAnsi="宋体" w:cs="宋体"/>
          <w:color w:val="auto"/>
          <w:szCs w:val="21"/>
          <w:lang w:val="en-US" w:eastAsia="zh-CN"/>
        </w:rPr>
        <w:t>物资</w:t>
      </w:r>
      <w:r>
        <w:rPr>
          <w:rFonts w:hint="eastAsia" w:ascii="宋体" w:hAnsi="宋体" w:cs="宋体"/>
          <w:color w:val="auto"/>
          <w:szCs w:val="21"/>
        </w:rPr>
        <w:t>报废处置的装卸、运输、处理等全过程的工作。</w:t>
      </w:r>
    </w:p>
    <w:p>
      <w:pPr>
        <w:spacing w:line="360" w:lineRule="auto"/>
        <w:ind w:firstLine="422" w:firstLineChars="200"/>
        <w:rPr>
          <w:rFonts w:hint="default" w:ascii="宋体" w:hAnsi="宋体" w:eastAsia="宋体" w:cs="宋体"/>
          <w:b/>
          <w:bCs/>
          <w:color w:val="auto"/>
          <w:szCs w:val="21"/>
          <w:lang w:val="en-US" w:eastAsia="zh-CN"/>
        </w:rPr>
      </w:pPr>
      <w:r>
        <w:rPr>
          <w:rFonts w:hint="eastAsia" w:ascii="宋体" w:hAnsi="宋体" w:cs="宋体"/>
          <w:b/>
          <w:bCs/>
          <w:color w:val="auto"/>
          <w:szCs w:val="21"/>
          <w:lang w:val="en-US" w:eastAsia="zh-CN"/>
        </w:rPr>
        <w:t>注：多标包竞标要求：供应商可选择多标包报名，不限成交包数。（供应商如同时参加多标包的竞标，报价文件需分别编制，报价文件封面上需标明所竞标包号）</w:t>
      </w:r>
    </w:p>
    <w:bookmarkEnd w:id="4"/>
    <w:p>
      <w:pPr>
        <w:pStyle w:val="4"/>
        <w:numPr>
          <w:ilvl w:val="1"/>
          <w:numId w:val="0"/>
        </w:numPr>
        <w:spacing w:line="360" w:lineRule="auto"/>
        <w:rPr>
          <w:rFonts w:ascii="宋体" w:hAnsi="宋体" w:cs="宋体"/>
          <w:color w:val="auto"/>
          <w:sz w:val="21"/>
          <w:szCs w:val="21"/>
        </w:rPr>
      </w:pPr>
      <w:bookmarkStart w:id="6" w:name="_Toc30138"/>
      <w:r>
        <w:rPr>
          <w:rFonts w:hint="eastAsia" w:ascii="宋体" w:hAnsi="宋体" w:cs="宋体"/>
          <w:color w:val="auto"/>
          <w:sz w:val="21"/>
          <w:szCs w:val="21"/>
        </w:rPr>
        <w:t>二、</w:t>
      </w:r>
      <w:r>
        <w:rPr>
          <w:rFonts w:hint="eastAsia" w:ascii="宋体" w:hAnsi="宋体" w:cs="宋体"/>
          <w:color w:val="auto"/>
          <w:sz w:val="21"/>
          <w:szCs w:val="21"/>
          <w:lang w:val="en-US" w:eastAsia="zh-CN"/>
        </w:rPr>
        <w:t>各标包</w:t>
      </w:r>
      <w:r>
        <w:rPr>
          <w:rFonts w:hint="eastAsia" w:ascii="宋体" w:hAnsi="宋体" w:cs="宋体"/>
          <w:color w:val="auto"/>
          <w:sz w:val="21"/>
          <w:szCs w:val="21"/>
        </w:rPr>
        <w:t>供应商资格要求</w:t>
      </w:r>
      <w:bookmarkEnd w:id="5"/>
      <w:bookmarkEnd w:id="6"/>
    </w:p>
    <w:p>
      <w:pPr>
        <w:spacing w:line="360" w:lineRule="auto"/>
        <w:ind w:firstLine="420" w:firstLineChars="200"/>
        <w:rPr>
          <w:rFonts w:hint="eastAsia" w:ascii="Segoe UI" w:hAnsi="Segoe UI" w:cs="Segoe UI"/>
          <w:color w:val="auto"/>
          <w:szCs w:val="21"/>
          <w:shd w:val="clear" w:color="auto" w:fill="FFFFFF"/>
        </w:rPr>
      </w:pPr>
      <w:bookmarkStart w:id="7" w:name="_Toc259607748"/>
      <w:bookmarkStart w:id="8" w:name="_Toc259028691"/>
      <w:r>
        <w:rPr>
          <w:rFonts w:hint="eastAsia" w:hAnsi="宋体"/>
          <w:color w:val="auto"/>
          <w:szCs w:val="21"/>
        </w:rPr>
        <w:t>1、在中华人民共和国境内注册，具有独立承担民事责任的能力；(提供合法有效的营业执照或者其他组织的证明文件等复印件)</w:t>
      </w:r>
      <w:r>
        <w:rPr>
          <w:rFonts w:hint="eastAsia" w:ascii="Segoe UI" w:hAnsi="Segoe UI" w:cs="Segoe UI"/>
          <w:color w:val="auto"/>
          <w:szCs w:val="21"/>
          <w:shd w:val="clear" w:color="auto" w:fill="FFFFFF"/>
        </w:rPr>
        <w:t>；</w:t>
      </w:r>
    </w:p>
    <w:p>
      <w:pPr>
        <w:spacing w:line="360" w:lineRule="auto"/>
        <w:ind w:firstLine="420" w:firstLineChars="200"/>
        <w:rPr>
          <w:rFonts w:hint="eastAsia" w:ascii="宋体" w:hAnsi="宋体" w:cs="宋体"/>
          <w:color w:val="auto"/>
          <w:szCs w:val="21"/>
          <w:shd w:val="clear" w:color="auto" w:fill="FFFFFF"/>
        </w:rPr>
      </w:pPr>
      <w:r>
        <w:rPr>
          <w:rFonts w:ascii="宋体" w:hAnsi="宋体" w:cs="宋体"/>
          <w:color w:val="auto"/>
          <w:szCs w:val="21"/>
          <w:shd w:val="clear" w:color="auto" w:fill="FFFFFF"/>
        </w:rPr>
        <w:t>2</w:t>
      </w:r>
      <w:r>
        <w:rPr>
          <w:rFonts w:hint="eastAsia" w:ascii="宋体" w:hAnsi="宋体" w:cs="宋体"/>
          <w:color w:val="auto"/>
          <w:szCs w:val="21"/>
          <w:shd w:val="clear" w:color="auto" w:fill="FFFFFF"/>
        </w:rPr>
        <w:t>、供应商须针对《湖北机场集团有限公司“供应商不良行为”管理办法》在报价文件中做出承诺，格式详见询价文件“第六章 报价文件格式”；</w:t>
      </w:r>
    </w:p>
    <w:p>
      <w:pPr>
        <w:spacing w:line="360" w:lineRule="auto"/>
        <w:ind w:firstLine="420" w:firstLineChars="200"/>
        <w:rPr>
          <w:rFonts w:hint="eastAsia" w:ascii="宋体" w:hAnsi="宋体" w:cs="宋体"/>
          <w:color w:val="auto"/>
          <w:szCs w:val="21"/>
          <w:shd w:val="clear" w:color="auto" w:fill="FFFFFF"/>
        </w:rPr>
      </w:pPr>
      <w:r>
        <w:rPr>
          <w:rFonts w:ascii="宋体" w:hAnsi="宋体" w:cs="宋体"/>
          <w:color w:val="auto"/>
          <w:szCs w:val="21"/>
          <w:shd w:val="clear" w:color="auto" w:fill="FFFFFF"/>
        </w:rPr>
        <w:t>3</w:t>
      </w:r>
      <w:r>
        <w:rPr>
          <w:rFonts w:hint="eastAsia" w:ascii="宋体" w:hAnsi="宋体" w:cs="宋体"/>
          <w:color w:val="auto"/>
          <w:szCs w:val="21"/>
          <w:shd w:val="clear" w:color="auto" w:fill="FFFFFF"/>
        </w:rPr>
        <w:t>、本次询价不接受联合体报价，不允许分包和转包。</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shd w:val="clear" w:color="auto" w:fill="FFFFFF"/>
        </w:rPr>
        <w:t>资格要求为本次项目供应商应具备的基本条件，参加报价的供应商必须满足资格要求中的所有条款，并按照相关规定在响应文件中递交资格证明文件。</w:t>
      </w:r>
    </w:p>
    <w:bookmarkEnd w:id="7"/>
    <w:p>
      <w:pPr>
        <w:pStyle w:val="4"/>
        <w:numPr>
          <w:ilvl w:val="1"/>
          <w:numId w:val="0"/>
        </w:numPr>
        <w:spacing w:line="360" w:lineRule="auto"/>
        <w:rPr>
          <w:rFonts w:hint="eastAsia" w:ascii="宋体" w:hAnsi="宋体" w:cs="宋体"/>
          <w:color w:val="auto"/>
          <w:sz w:val="21"/>
          <w:szCs w:val="21"/>
        </w:rPr>
      </w:pPr>
      <w:bookmarkStart w:id="9" w:name="_Toc16234"/>
      <w:r>
        <w:rPr>
          <w:rFonts w:hint="eastAsia" w:ascii="宋体" w:hAnsi="宋体" w:cs="宋体"/>
          <w:color w:val="auto"/>
          <w:sz w:val="21"/>
          <w:szCs w:val="21"/>
        </w:rPr>
        <w:t>三、询价文件</w:t>
      </w:r>
      <w:bookmarkEnd w:id="8"/>
      <w:r>
        <w:rPr>
          <w:rFonts w:hint="eastAsia" w:ascii="宋体" w:hAnsi="宋体" w:cs="宋体"/>
          <w:color w:val="auto"/>
          <w:sz w:val="21"/>
          <w:szCs w:val="21"/>
        </w:rPr>
        <w:t>获取</w:t>
      </w:r>
      <w:bookmarkEnd w:id="9"/>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bookmarkStart w:id="10" w:name="_Toc100254608"/>
      <w:bookmarkStart w:id="11" w:name="_Toc259028275"/>
      <w:bookmarkStart w:id="12" w:name="_Toc259028695"/>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文件获取开始时间：</w:t>
      </w:r>
      <w:r>
        <w:rPr>
          <w:rFonts w:hint="eastAsia" w:ascii="宋体" w:hAnsi="宋体" w:eastAsia="宋体" w:cs="宋体"/>
          <w:color w:val="auto"/>
          <w:sz w:val="21"/>
          <w:szCs w:val="21"/>
          <w:u w:val="single"/>
          <w:lang w:val="en-US" w:eastAsia="zh-CN"/>
        </w:rPr>
        <w:t>2024</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lang w:val="en-US" w:eastAsia="zh-CN"/>
        </w:rPr>
        <w:t>08</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lang w:val="en-US" w:eastAsia="zh-CN"/>
        </w:rPr>
        <w:t>22</w:t>
      </w:r>
      <w:r>
        <w:rPr>
          <w:rFonts w:hint="eastAsia" w:ascii="宋体" w:hAnsi="宋体" w:eastAsia="宋体" w:cs="宋体"/>
          <w:color w:val="auto"/>
          <w:sz w:val="21"/>
          <w:szCs w:val="21"/>
        </w:rPr>
        <w:t>日8时30分</w:t>
      </w:r>
      <w:r>
        <w:rPr>
          <w:rFonts w:hint="eastAsia" w:ascii="宋体" w:hAnsi="宋体" w:cs="宋体"/>
          <w:color w:val="auto"/>
          <w:szCs w:val="21"/>
        </w:rPr>
        <w:t>（北京时间</w:t>
      </w:r>
      <w:r>
        <w:rPr>
          <w:rFonts w:hint="eastAsia" w:ascii="宋体" w:hAnsi="宋体" w:cs="宋体"/>
          <w:color w:val="auto"/>
          <w:szCs w:val="21"/>
          <w:lang w:eastAsia="zh-CN"/>
        </w:rPr>
        <w:t>，</w:t>
      </w:r>
      <w:r>
        <w:rPr>
          <w:rFonts w:hint="eastAsia" w:ascii="宋体" w:hAnsi="宋体" w:cs="宋体"/>
          <w:color w:val="auto"/>
          <w:szCs w:val="21"/>
        </w:rPr>
        <w:t>法定节假日除外）</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文件获取截止时间：</w:t>
      </w:r>
      <w:r>
        <w:rPr>
          <w:rFonts w:hint="eastAsia" w:ascii="宋体" w:hAnsi="宋体" w:eastAsia="宋体" w:cs="宋体"/>
          <w:color w:val="auto"/>
          <w:sz w:val="21"/>
          <w:szCs w:val="21"/>
          <w:u w:val="single"/>
          <w:lang w:val="en-US" w:eastAsia="zh-CN"/>
        </w:rPr>
        <w:t>2024</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lang w:val="en-US" w:eastAsia="zh-CN"/>
        </w:rPr>
        <w:t>08</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lang w:val="en-US" w:eastAsia="zh-CN"/>
        </w:rPr>
        <w:t>26</w:t>
      </w:r>
      <w:r>
        <w:rPr>
          <w:rFonts w:hint="eastAsia" w:ascii="宋体" w:hAnsi="宋体" w:eastAsia="宋体" w:cs="宋体"/>
          <w:color w:val="auto"/>
          <w:sz w:val="21"/>
          <w:szCs w:val="21"/>
        </w:rPr>
        <w:t>日16时30分</w:t>
      </w:r>
      <w:r>
        <w:rPr>
          <w:rFonts w:hint="eastAsia" w:ascii="宋体" w:hAnsi="宋体" w:cs="宋体"/>
          <w:color w:val="auto"/>
          <w:szCs w:val="21"/>
        </w:rPr>
        <w:t>（北京时间</w:t>
      </w:r>
      <w:r>
        <w:rPr>
          <w:rFonts w:hint="eastAsia" w:ascii="宋体" w:hAnsi="宋体" w:cs="宋体"/>
          <w:color w:val="auto"/>
          <w:szCs w:val="21"/>
          <w:lang w:eastAsia="zh-CN"/>
        </w:rPr>
        <w:t>，</w:t>
      </w:r>
      <w:r>
        <w:rPr>
          <w:rFonts w:hint="eastAsia" w:ascii="宋体" w:hAnsi="宋体" w:cs="宋体"/>
          <w:color w:val="auto"/>
          <w:szCs w:val="21"/>
        </w:rPr>
        <w:t>法定节假日除外）</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 xml:space="preserve">获取方式： </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sym w:font="Wingdings 2" w:char="0052"/>
      </w:r>
      <w:r>
        <w:rPr>
          <w:rFonts w:hint="eastAsia" w:ascii="宋体" w:hAnsi="宋体" w:eastAsia="宋体" w:cs="宋体"/>
          <w:color w:val="auto"/>
          <w:sz w:val="21"/>
          <w:szCs w:val="21"/>
        </w:rPr>
        <w:t>现场获取：供应商的委托代理人携带法定代表人授权委托书（如是法定代表人本人，则凭法定代表人身份证明书）、本人身份证等资料原件于工作时间到</w:t>
      </w:r>
      <w:r>
        <w:rPr>
          <w:rFonts w:hint="eastAsia" w:ascii="宋体" w:hAnsi="宋体" w:eastAsia="宋体" w:cs="宋体"/>
          <w:color w:val="auto"/>
          <w:sz w:val="21"/>
          <w:szCs w:val="21"/>
          <w:u w:val="single"/>
        </w:rPr>
        <w:t xml:space="preserve"> 平安财富中心B座7楼（湖北省成套招标股份有限公司服务大厅） </w:t>
      </w:r>
      <w:r>
        <w:rPr>
          <w:rFonts w:hint="eastAsia" w:ascii="宋体" w:hAnsi="宋体" w:eastAsia="宋体" w:cs="宋体"/>
          <w:color w:val="auto"/>
          <w:sz w:val="21"/>
          <w:szCs w:val="21"/>
        </w:rPr>
        <w:t xml:space="preserve">现场获取。 </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工作时间</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上午08:30时-12:00时，下午14:00时-16:30时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到</w:t>
      </w:r>
      <w:r>
        <w:rPr>
          <w:rFonts w:hint="eastAsia" w:ascii="宋体" w:hAnsi="宋体" w:eastAsia="宋体" w:cs="宋体"/>
          <w:color w:val="auto"/>
          <w:sz w:val="21"/>
          <w:szCs w:val="21"/>
          <w:u w:val="single"/>
        </w:rPr>
        <w:t xml:space="preserve"> 平安财富中心B座7楼（湖北省成套招标股份有限公司服务大厅）</w:t>
      </w:r>
      <w:r>
        <w:rPr>
          <w:rFonts w:hint="eastAsia" w:ascii="宋体" w:hAnsi="宋体" w:eastAsia="宋体" w:cs="宋体"/>
          <w:color w:val="auto"/>
          <w:sz w:val="21"/>
          <w:szCs w:val="21"/>
        </w:rPr>
        <w:t xml:space="preserve">现场获取。 </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信息费：人民币</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500</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元</w:t>
      </w:r>
      <w:r>
        <w:rPr>
          <w:rFonts w:hint="eastAsia" w:ascii="宋体" w:hAnsi="宋体" w:eastAsia="宋体" w:cs="宋体"/>
          <w:color w:val="auto"/>
          <w:sz w:val="21"/>
          <w:szCs w:val="21"/>
          <w:lang w:val="en-US" w:eastAsia="zh-CN"/>
        </w:rPr>
        <w:t>/本</w:t>
      </w:r>
      <w:r>
        <w:rPr>
          <w:rFonts w:hint="eastAsia" w:ascii="宋体" w:hAnsi="宋体" w:eastAsia="宋体" w:cs="宋体"/>
          <w:color w:val="auto"/>
          <w:sz w:val="21"/>
          <w:szCs w:val="21"/>
        </w:rPr>
        <w:t>，售后不退。</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账</w:t>
      </w:r>
      <w:r>
        <w:rPr>
          <w:rFonts w:hint="eastAsia" w:ascii="宋体" w:hAnsi="宋体" w:eastAsia="宋体" w:cs="宋体"/>
          <w:color w:val="auto"/>
          <w:sz w:val="21"/>
          <w:szCs w:val="21"/>
        </w:rPr>
        <w:t>户信息</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户名：湖北省成套招标股份有限公司</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账</w:t>
      </w:r>
      <w:r>
        <w:rPr>
          <w:rFonts w:hint="eastAsia" w:ascii="宋体" w:hAnsi="宋体" w:eastAsia="宋体" w:cs="宋体"/>
          <w:color w:val="auto"/>
          <w:sz w:val="21"/>
          <w:szCs w:val="21"/>
        </w:rPr>
        <w:t>号：572976591978   清算行号：840085  大额支付系统行号：104521004672</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开户银行：中国银行湖北省武汉市中南路支行</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财务查询电话：027-87311206</w:t>
      </w:r>
      <w:r>
        <w:rPr>
          <w:rFonts w:hint="eastAsia" w:ascii="宋体" w:hAnsi="宋体" w:eastAsia="宋体" w:cs="宋体"/>
          <w:color w:val="auto"/>
          <w:sz w:val="21"/>
          <w:szCs w:val="21"/>
        </w:rPr>
        <w:t xml:space="preserve"> </w:t>
      </w:r>
    </w:p>
    <w:bookmarkEnd w:id="0"/>
    <w:bookmarkEnd w:id="10"/>
    <w:bookmarkEnd w:id="11"/>
    <w:bookmarkEnd w:id="12"/>
    <w:p>
      <w:pPr>
        <w:pStyle w:val="4"/>
        <w:pageBreakBefore w:val="0"/>
        <w:widowControl w:val="0"/>
        <w:numPr>
          <w:ilvl w:val="0"/>
          <w:numId w:val="0"/>
        </w:numPr>
        <w:kinsoku/>
        <w:wordWrap/>
        <w:overflowPunct/>
        <w:topLinePunct w:val="0"/>
        <w:autoSpaceDE/>
        <w:autoSpaceDN/>
        <w:bidi w:val="0"/>
        <w:spacing w:before="120" w:after="120" w:line="360" w:lineRule="auto"/>
        <w:textAlignment w:val="auto"/>
        <w:rPr>
          <w:rFonts w:hint="eastAsia" w:ascii="宋体" w:hAnsi="宋体" w:eastAsia="宋体" w:cs="宋体"/>
          <w:color w:val="auto"/>
          <w:sz w:val="21"/>
          <w:szCs w:val="21"/>
        </w:rPr>
      </w:pPr>
      <w:bookmarkStart w:id="13" w:name="_Toc14071"/>
      <w:bookmarkStart w:id="14" w:name="_Toc31945"/>
      <w:bookmarkStart w:id="15" w:name="_Toc17954"/>
      <w:bookmarkStart w:id="16" w:name="_Toc6481"/>
      <w:bookmarkStart w:id="17" w:name="_Toc3475"/>
      <w:bookmarkStart w:id="18" w:name="_Toc27032"/>
      <w:r>
        <w:rPr>
          <w:rFonts w:hint="eastAsia" w:ascii="宋体" w:hAnsi="宋体" w:eastAsia="宋体" w:cs="宋体"/>
          <w:color w:val="auto"/>
          <w:sz w:val="21"/>
          <w:szCs w:val="21"/>
        </w:rPr>
        <w:t>四、递交报价文件的截止时间及询价时间</w:t>
      </w:r>
      <w:bookmarkEnd w:id="13"/>
      <w:bookmarkEnd w:id="14"/>
      <w:bookmarkEnd w:id="15"/>
      <w:bookmarkEnd w:id="16"/>
      <w:bookmarkEnd w:id="17"/>
      <w:bookmarkEnd w:id="18"/>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bookmarkStart w:id="19" w:name="_Toc259028696"/>
      <w:bookmarkStart w:id="20" w:name="_Toc259028276"/>
      <w:r>
        <w:rPr>
          <w:rFonts w:hint="eastAsia" w:ascii="宋体" w:hAnsi="宋体" w:eastAsia="宋体" w:cs="宋体"/>
          <w:color w:val="auto"/>
          <w:sz w:val="21"/>
          <w:szCs w:val="21"/>
        </w:rPr>
        <w:t>送达地点：</w:t>
      </w:r>
      <w:r>
        <w:rPr>
          <w:rFonts w:hint="eastAsia" w:ascii="宋体" w:hAnsi="宋体" w:eastAsia="宋体" w:cs="宋体"/>
          <w:color w:val="auto"/>
          <w:sz w:val="21"/>
          <w:szCs w:val="21"/>
          <w:lang w:val="zh-CN"/>
        </w:rPr>
        <w:t>湖北省成套招标股份有限公司</w:t>
      </w:r>
      <w:r>
        <w:rPr>
          <w:rFonts w:hint="eastAsia" w:ascii="宋体" w:hAnsi="宋体" w:eastAsia="宋体" w:cs="宋体"/>
          <w:color w:val="auto"/>
          <w:sz w:val="21"/>
          <w:szCs w:val="21"/>
        </w:rPr>
        <w:t>10</w:t>
      </w:r>
      <w:r>
        <w:rPr>
          <w:rFonts w:hint="eastAsia" w:ascii="宋体" w:hAnsi="宋体" w:eastAsia="宋体" w:cs="宋体"/>
          <w:color w:val="auto"/>
          <w:sz w:val="21"/>
          <w:szCs w:val="21"/>
          <w:lang w:val="zh-CN"/>
        </w:rPr>
        <w:t>楼</w:t>
      </w:r>
      <w:r>
        <w:rPr>
          <w:rFonts w:hint="eastAsia" w:ascii="宋体" w:hAnsi="宋体" w:eastAsia="宋体" w:cs="宋体"/>
          <w:color w:val="auto"/>
          <w:sz w:val="21"/>
          <w:szCs w:val="21"/>
          <w:lang w:val="en-US" w:eastAsia="zh-CN"/>
        </w:rPr>
        <w:t>1004</w:t>
      </w:r>
      <w:r>
        <w:rPr>
          <w:rFonts w:hint="eastAsia" w:ascii="宋体" w:hAnsi="宋体" w:eastAsia="宋体" w:cs="宋体"/>
          <w:color w:val="auto"/>
          <w:sz w:val="21"/>
          <w:szCs w:val="21"/>
          <w:lang w:val="zh-CN"/>
        </w:rPr>
        <w:t>号会议室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送达截止时间：202</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09</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02</w:t>
      </w:r>
      <w:r>
        <w:rPr>
          <w:rFonts w:hint="eastAsia" w:ascii="宋体" w:hAnsi="宋体" w:eastAsia="宋体" w:cs="宋体"/>
          <w:color w:val="auto"/>
          <w:sz w:val="21"/>
          <w:szCs w:val="21"/>
        </w:rPr>
        <w:t>日</w:t>
      </w:r>
      <w:r>
        <w:rPr>
          <w:rFonts w:hint="eastAsia" w:ascii="宋体" w:hAnsi="宋体" w:eastAsia="宋体" w:cs="宋体"/>
          <w:color w:val="auto"/>
          <w:sz w:val="21"/>
          <w:szCs w:val="21"/>
          <w:lang w:val="en-US" w:eastAsia="zh-CN"/>
        </w:rPr>
        <w:t>14：30</w:t>
      </w:r>
      <w:r>
        <w:rPr>
          <w:rFonts w:hint="eastAsia" w:ascii="宋体" w:hAnsi="宋体" w:eastAsia="宋体" w:cs="宋体"/>
          <w:color w:val="auto"/>
          <w:sz w:val="21"/>
          <w:szCs w:val="21"/>
        </w:rPr>
        <w:t>时（北京时间）</w:t>
      </w:r>
    </w:p>
    <w:p>
      <w:pPr>
        <w:pStyle w:val="4"/>
        <w:pageBreakBefore w:val="0"/>
        <w:widowControl w:val="0"/>
        <w:numPr>
          <w:ilvl w:val="0"/>
          <w:numId w:val="0"/>
        </w:numPr>
        <w:kinsoku/>
        <w:wordWrap/>
        <w:overflowPunct/>
        <w:topLinePunct w:val="0"/>
        <w:autoSpaceDE/>
        <w:autoSpaceDN/>
        <w:bidi w:val="0"/>
        <w:spacing w:before="120" w:after="120" w:line="360" w:lineRule="auto"/>
        <w:textAlignment w:val="auto"/>
        <w:rPr>
          <w:rFonts w:hint="eastAsia" w:ascii="宋体" w:hAnsi="宋体" w:eastAsia="宋体" w:cs="宋体"/>
          <w:color w:val="auto"/>
          <w:sz w:val="21"/>
          <w:szCs w:val="21"/>
        </w:rPr>
      </w:pPr>
      <w:bookmarkStart w:id="21" w:name="_Toc20363"/>
      <w:bookmarkStart w:id="22" w:name="_Toc30647"/>
      <w:bookmarkStart w:id="23" w:name="_Toc28704"/>
      <w:bookmarkStart w:id="24" w:name="_Toc17721"/>
      <w:bookmarkStart w:id="25" w:name="_Toc8021"/>
      <w:bookmarkStart w:id="26" w:name="_Toc4439"/>
      <w:r>
        <w:rPr>
          <w:rFonts w:hint="eastAsia" w:ascii="宋体" w:hAnsi="宋体" w:eastAsia="宋体" w:cs="宋体"/>
          <w:color w:val="auto"/>
          <w:sz w:val="21"/>
          <w:szCs w:val="21"/>
        </w:rPr>
        <w:t>五、询价地点</w:t>
      </w:r>
      <w:bookmarkEnd w:id="19"/>
      <w:bookmarkEnd w:id="20"/>
      <w:bookmarkEnd w:id="21"/>
      <w:bookmarkEnd w:id="22"/>
      <w:bookmarkEnd w:id="23"/>
      <w:bookmarkEnd w:id="24"/>
      <w:bookmarkEnd w:id="25"/>
      <w:bookmarkEnd w:id="26"/>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询价地点：</w:t>
      </w:r>
      <w:r>
        <w:rPr>
          <w:rFonts w:hint="eastAsia" w:ascii="宋体" w:hAnsi="宋体" w:eastAsia="宋体" w:cs="宋体"/>
          <w:color w:val="auto"/>
          <w:sz w:val="21"/>
          <w:szCs w:val="21"/>
          <w:lang w:val="zh-CN"/>
        </w:rPr>
        <w:t>湖北省成套招标股份有限公司</w:t>
      </w:r>
      <w:r>
        <w:rPr>
          <w:rFonts w:hint="eastAsia" w:ascii="宋体" w:hAnsi="宋体" w:eastAsia="宋体" w:cs="宋体"/>
          <w:color w:val="auto"/>
          <w:sz w:val="21"/>
          <w:szCs w:val="21"/>
        </w:rPr>
        <w:t>10</w:t>
      </w:r>
      <w:r>
        <w:rPr>
          <w:rFonts w:hint="eastAsia" w:ascii="宋体" w:hAnsi="宋体" w:eastAsia="宋体" w:cs="宋体"/>
          <w:color w:val="auto"/>
          <w:sz w:val="21"/>
          <w:szCs w:val="21"/>
          <w:lang w:val="zh-CN"/>
        </w:rPr>
        <w:t>楼</w:t>
      </w:r>
      <w:r>
        <w:rPr>
          <w:rFonts w:hint="eastAsia" w:ascii="宋体" w:hAnsi="宋体" w:eastAsia="宋体" w:cs="宋体"/>
          <w:color w:val="auto"/>
          <w:sz w:val="21"/>
          <w:szCs w:val="21"/>
          <w:lang w:val="en-US" w:eastAsia="zh-CN"/>
        </w:rPr>
        <w:t>1004</w:t>
      </w:r>
      <w:r>
        <w:rPr>
          <w:rFonts w:hint="eastAsia" w:ascii="宋体" w:hAnsi="宋体" w:eastAsia="宋体" w:cs="宋体"/>
          <w:color w:val="auto"/>
          <w:sz w:val="21"/>
          <w:szCs w:val="21"/>
          <w:lang w:val="zh-CN"/>
        </w:rPr>
        <w:t>号会议室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报价截止时间：202</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09</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02</w:t>
      </w:r>
      <w:r>
        <w:rPr>
          <w:rFonts w:hint="eastAsia" w:ascii="宋体" w:hAnsi="宋体" w:eastAsia="宋体" w:cs="宋体"/>
          <w:color w:val="auto"/>
          <w:sz w:val="21"/>
          <w:szCs w:val="21"/>
        </w:rPr>
        <w:t>日</w:t>
      </w:r>
      <w:r>
        <w:rPr>
          <w:rFonts w:hint="eastAsia" w:ascii="宋体" w:hAnsi="宋体" w:eastAsia="宋体" w:cs="宋体"/>
          <w:color w:val="auto"/>
          <w:sz w:val="21"/>
          <w:szCs w:val="21"/>
          <w:lang w:val="en-US" w:eastAsia="zh-CN"/>
        </w:rPr>
        <w:t>14：30</w:t>
      </w:r>
      <w:r>
        <w:rPr>
          <w:rFonts w:hint="eastAsia" w:ascii="宋体" w:hAnsi="宋体" w:eastAsia="宋体" w:cs="宋体"/>
          <w:color w:val="auto"/>
          <w:sz w:val="21"/>
          <w:szCs w:val="21"/>
        </w:rPr>
        <w:t>时（北京时间）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备注</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届时敬请参加询价的授权代表携本人二代身份证原件及响应文件出席询价会议</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lang w:val="en-US" w:eastAsia="zh-CN"/>
        </w:rPr>
      </w:pPr>
      <w:r>
        <w:rPr>
          <w:rFonts w:hint="eastAsia" w:ascii="宋体" w:hAnsi="宋体" w:eastAsia="宋体" w:cs="宋体"/>
          <w:color w:val="auto"/>
          <w:sz w:val="21"/>
          <w:szCs w:val="21"/>
          <w:lang w:val="en-US" w:eastAsia="zh-CN"/>
        </w:rPr>
        <w:t>2、</w:t>
      </w:r>
      <w:r>
        <w:rPr>
          <w:rFonts w:hint="eastAsia" w:ascii="Calibri" w:hAnsi="宋体"/>
          <w:bCs/>
          <w:color w:val="auto"/>
          <w:szCs w:val="21"/>
        </w:rPr>
        <w:t>针对有效</w:t>
      </w:r>
      <w:r>
        <w:rPr>
          <w:rFonts w:hint="eastAsia" w:ascii="Calibri" w:hAnsi="宋体"/>
          <w:bCs/>
          <w:color w:val="auto"/>
          <w:szCs w:val="21"/>
          <w:lang w:val="en-US" w:eastAsia="zh-CN"/>
        </w:rPr>
        <w:t>供应商</w:t>
      </w:r>
      <w:r>
        <w:rPr>
          <w:rFonts w:hint="eastAsia" w:ascii="Calibri" w:hAnsi="宋体"/>
          <w:bCs/>
          <w:color w:val="auto"/>
          <w:szCs w:val="21"/>
        </w:rPr>
        <w:t>不足3 家的，经评审委员会商议一致后，对于符合</w:t>
      </w:r>
      <w:r>
        <w:rPr>
          <w:rFonts w:hint="eastAsia" w:ascii="Calibri" w:hAnsi="宋体"/>
          <w:bCs/>
          <w:color w:val="auto"/>
          <w:szCs w:val="21"/>
          <w:lang w:val="en-US" w:eastAsia="zh-CN"/>
        </w:rPr>
        <w:t>询价</w:t>
      </w:r>
      <w:r>
        <w:rPr>
          <w:rFonts w:hint="eastAsia" w:ascii="Calibri" w:hAnsi="宋体"/>
          <w:bCs/>
          <w:color w:val="auto"/>
          <w:szCs w:val="21"/>
        </w:rPr>
        <w:t>文件要求，满足</w:t>
      </w:r>
      <w:r>
        <w:rPr>
          <w:rFonts w:hint="eastAsia" w:ascii="Calibri" w:hAnsi="宋体"/>
          <w:bCs/>
          <w:color w:val="auto"/>
          <w:szCs w:val="21"/>
          <w:lang w:val="en-US" w:eastAsia="zh-CN"/>
        </w:rPr>
        <w:t>采购</w:t>
      </w:r>
      <w:r>
        <w:rPr>
          <w:rFonts w:hint="eastAsia" w:ascii="Calibri" w:hAnsi="宋体"/>
          <w:bCs/>
          <w:color w:val="auto"/>
          <w:szCs w:val="21"/>
        </w:rPr>
        <w:t>需求的，采取两家比选或一家直接</w:t>
      </w:r>
      <w:r>
        <w:rPr>
          <w:rFonts w:hint="eastAsia" w:ascii="Calibri" w:hAnsi="宋体"/>
          <w:bCs/>
          <w:color w:val="auto"/>
          <w:szCs w:val="21"/>
          <w:lang w:val="en-US" w:eastAsia="zh-CN"/>
        </w:rPr>
        <w:t>谈判</w:t>
      </w:r>
      <w:r>
        <w:rPr>
          <w:rFonts w:hint="eastAsia" w:ascii="Calibri" w:hAnsi="宋体"/>
          <w:bCs/>
          <w:color w:val="auto"/>
          <w:szCs w:val="21"/>
        </w:rPr>
        <w:t>方式进行评审。对于不满足</w:t>
      </w:r>
      <w:r>
        <w:rPr>
          <w:rFonts w:hint="eastAsia" w:ascii="Calibri" w:hAnsi="宋体"/>
          <w:bCs/>
          <w:color w:val="auto"/>
          <w:szCs w:val="21"/>
          <w:lang w:val="en-US" w:eastAsia="zh-CN"/>
        </w:rPr>
        <w:t>采购</w:t>
      </w:r>
      <w:r>
        <w:rPr>
          <w:rFonts w:hint="eastAsia" w:ascii="Calibri" w:hAnsi="宋体"/>
          <w:bCs/>
          <w:color w:val="auto"/>
          <w:szCs w:val="21"/>
        </w:rPr>
        <w:t>需求的，经评审委员会确认后，可终止</w:t>
      </w:r>
      <w:r>
        <w:rPr>
          <w:rFonts w:hint="eastAsia" w:ascii="Calibri" w:hAnsi="宋体"/>
          <w:bCs/>
          <w:color w:val="auto"/>
          <w:szCs w:val="21"/>
          <w:lang w:val="en-US" w:eastAsia="zh-CN"/>
        </w:rPr>
        <w:t>采购</w:t>
      </w:r>
      <w:r>
        <w:rPr>
          <w:rFonts w:hint="eastAsia" w:ascii="Calibri" w:hAnsi="宋体"/>
          <w:bCs/>
          <w:color w:val="auto"/>
          <w:szCs w:val="21"/>
        </w:rPr>
        <w:t>。</w:t>
      </w:r>
    </w:p>
    <w:p>
      <w:pPr>
        <w:pStyle w:val="4"/>
        <w:numPr>
          <w:ilvl w:val="1"/>
          <w:numId w:val="0"/>
        </w:numPr>
        <w:spacing w:line="360" w:lineRule="auto"/>
        <w:rPr>
          <w:rFonts w:hint="eastAsia" w:ascii="宋体" w:hAnsi="宋体" w:cs="宋体"/>
          <w:color w:val="auto"/>
          <w:sz w:val="21"/>
          <w:szCs w:val="21"/>
        </w:rPr>
      </w:pPr>
      <w:bookmarkStart w:id="27" w:name="_Toc29590"/>
      <w:bookmarkStart w:id="28" w:name="_Toc11197"/>
      <w:bookmarkStart w:id="29" w:name="_Toc11138"/>
      <w:bookmarkStart w:id="30" w:name="_Toc295"/>
      <w:bookmarkStart w:id="31" w:name="_Toc23358"/>
      <w:r>
        <w:rPr>
          <w:rFonts w:hint="eastAsia" w:ascii="宋体" w:hAnsi="宋体" w:cs="宋体"/>
          <w:color w:val="auto"/>
          <w:sz w:val="21"/>
          <w:szCs w:val="21"/>
        </w:rPr>
        <w:t>六、联系方式</w:t>
      </w:r>
      <w:bookmarkEnd w:id="27"/>
      <w:bookmarkEnd w:id="28"/>
      <w:bookmarkEnd w:id="29"/>
      <w:bookmarkEnd w:id="30"/>
      <w:bookmarkEnd w:id="31"/>
    </w:p>
    <w:p>
      <w:pPr>
        <w:spacing w:line="360" w:lineRule="auto"/>
        <w:ind w:firstLine="420" w:firstLineChars="200"/>
        <w:rPr>
          <w:rFonts w:hint="eastAsia" w:ascii="宋体" w:hAnsi="宋体" w:cs="宋体"/>
          <w:color w:val="auto"/>
          <w:szCs w:val="21"/>
          <w:lang w:val="hr-HR"/>
        </w:rPr>
      </w:pPr>
      <w:bookmarkStart w:id="32" w:name="_Toc211783311"/>
      <w:bookmarkStart w:id="33" w:name="_Toc259028698"/>
      <w:bookmarkStart w:id="34" w:name="_Toc259028278"/>
      <w:r>
        <w:rPr>
          <w:rFonts w:hint="eastAsia" w:ascii="宋体" w:hAnsi="宋体" w:cs="宋体"/>
          <w:color w:val="auto"/>
          <w:szCs w:val="21"/>
          <w:lang w:val="hr-HR"/>
        </w:rPr>
        <w:t>采 购 人：武汉天河机场有限责任公司</w:t>
      </w:r>
    </w:p>
    <w:p>
      <w:pPr>
        <w:spacing w:line="360" w:lineRule="auto"/>
        <w:ind w:firstLine="420" w:firstLineChars="200"/>
        <w:rPr>
          <w:rFonts w:hint="eastAsia" w:ascii="宋体" w:hAnsi="宋体" w:cs="宋体"/>
          <w:color w:val="auto"/>
          <w:szCs w:val="21"/>
          <w:lang w:val="hr-HR"/>
        </w:rPr>
      </w:pPr>
      <w:r>
        <w:rPr>
          <w:rFonts w:hint="eastAsia" w:ascii="宋体" w:hAnsi="宋体" w:cs="宋体"/>
          <w:color w:val="auto"/>
          <w:szCs w:val="21"/>
          <w:lang w:val="hr-HR"/>
        </w:rPr>
        <w:t>地址：武汉市黄陂区天河镇</w:t>
      </w:r>
    </w:p>
    <w:p>
      <w:pPr>
        <w:spacing w:line="360" w:lineRule="auto"/>
        <w:ind w:firstLine="420" w:firstLineChars="200"/>
        <w:rPr>
          <w:rFonts w:hint="eastAsia" w:ascii="宋体" w:hAnsi="宋体" w:eastAsia="宋体" w:cs="宋体"/>
          <w:color w:val="auto"/>
          <w:szCs w:val="21"/>
          <w:lang w:val="hr-HR"/>
        </w:rPr>
      </w:pPr>
      <w:r>
        <w:rPr>
          <w:color w:val="auto"/>
          <w:kern w:val="0"/>
          <w:szCs w:val="21"/>
          <w:u w:val="none"/>
        </w:rPr>
        <w:t>联 系</w:t>
      </w:r>
      <w:r>
        <w:rPr>
          <w:rFonts w:hint="eastAsia" w:ascii="宋体" w:hAnsi="宋体" w:eastAsia="宋体" w:cs="宋体"/>
          <w:color w:val="auto"/>
          <w:szCs w:val="21"/>
          <w:lang w:val="hr-HR"/>
        </w:rPr>
        <w:t xml:space="preserve"> 人：</w:t>
      </w:r>
      <w:r>
        <w:rPr>
          <w:rFonts w:hint="eastAsia" w:ascii="宋体" w:hAnsi="宋体" w:eastAsia="宋体" w:cs="宋体"/>
          <w:color w:val="auto"/>
          <w:szCs w:val="21"/>
          <w:lang w:val="en-US" w:eastAsia="zh-CN"/>
        </w:rPr>
        <w:t xml:space="preserve">梅先生    </w:t>
      </w:r>
      <w:r>
        <w:rPr>
          <w:rFonts w:hint="eastAsia" w:ascii="宋体" w:hAnsi="宋体" w:eastAsia="宋体" w:cs="宋体"/>
          <w:color w:val="auto"/>
          <w:szCs w:val="21"/>
          <w:lang w:val="hr-HR"/>
        </w:rPr>
        <w:t xml:space="preserve"> </w:t>
      </w:r>
    </w:p>
    <w:p>
      <w:pPr>
        <w:spacing w:line="360" w:lineRule="auto"/>
        <w:ind w:firstLine="420" w:firstLineChars="200"/>
        <w:rPr>
          <w:rFonts w:hint="default" w:ascii="宋体" w:hAnsi="宋体" w:eastAsia="宋体" w:cs="宋体"/>
          <w:color w:val="auto"/>
          <w:szCs w:val="21"/>
          <w:lang w:val="en-US"/>
        </w:rPr>
      </w:pPr>
      <w:r>
        <w:rPr>
          <w:rFonts w:hint="eastAsia" w:ascii="宋体" w:hAnsi="宋体" w:eastAsia="宋体" w:cs="宋体"/>
          <w:color w:val="auto"/>
          <w:szCs w:val="21"/>
          <w:lang w:val="hr-HR"/>
        </w:rPr>
        <w:t>电    话：</w:t>
      </w:r>
      <w:r>
        <w:rPr>
          <w:rFonts w:hint="eastAsia" w:ascii="宋体" w:hAnsi="宋体" w:eastAsia="宋体" w:cs="宋体"/>
          <w:color w:val="auto"/>
          <w:szCs w:val="21"/>
          <w:lang w:val="en-US" w:eastAsia="zh-CN"/>
        </w:rPr>
        <w:t>027-85818412</w:t>
      </w:r>
    </w:p>
    <w:bookmarkEnd w:id="32"/>
    <w:bookmarkEnd w:id="33"/>
    <w:bookmarkEnd w:id="34"/>
    <w:p>
      <w:pPr>
        <w:pageBreakBefore w:val="0"/>
        <w:widowControl w:val="0"/>
        <w:tabs>
          <w:tab w:val="right" w:pos="0"/>
          <w:tab w:val="left" w:pos="284"/>
        </w:tabs>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rPr>
      </w:pPr>
      <w:bookmarkStart w:id="35" w:name="_Toc334539190"/>
      <w:bookmarkStart w:id="36" w:name="_Toc14406"/>
      <w:r>
        <w:rPr>
          <w:rFonts w:hint="eastAsia" w:ascii="宋体" w:hAnsi="宋体" w:eastAsia="宋体" w:cs="宋体"/>
          <w:color w:val="auto"/>
          <w:sz w:val="21"/>
          <w:szCs w:val="21"/>
        </w:rPr>
        <w:t>代理机构：湖北省成套招标股份有限公司</w:t>
      </w:r>
    </w:p>
    <w:p>
      <w:pPr>
        <w:pageBreakBefore w:val="0"/>
        <w:widowControl w:val="0"/>
        <w:tabs>
          <w:tab w:val="right" w:pos="0"/>
          <w:tab w:val="left" w:pos="284"/>
        </w:tabs>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    编：430071</w:t>
      </w:r>
    </w:p>
    <w:p>
      <w:pPr>
        <w:pageBreakBefore w:val="0"/>
        <w:widowControl w:val="0"/>
        <w:tabs>
          <w:tab w:val="right" w:pos="0"/>
          <w:tab w:val="left" w:pos="284"/>
        </w:tabs>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地    址：湖北省武汉市武昌区东湖西路特2号平安财富中心B座7-10楼</w:t>
      </w:r>
    </w:p>
    <w:p>
      <w:pPr>
        <w:pageBreakBefore w:val="0"/>
        <w:widowControl w:val="0"/>
        <w:tabs>
          <w:tab w:val="right" w:pos="0"/>
          <w:tab w:val="left" w:pos="284"/>
        </w:tabs>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联 系 人：胡小康、郭亚楠 </w:t>
      </w:r>
    </w:p>
    <w:p>
      <w:pPr>
        <w:pageBreakBefore w:val="0"/>
        <w:widowControl w:val="0"/>
        <w:tabs>
          <w:tab w:val="right" w:pos="0"/>
          <w:tab w:val="left" w:pos="284"/>
        </w:tabs>
        <w:kinsoku/>
        <w:wordWrap/>
        <w:overflowPunct/>
        <w:topLinePunct w:val="0"/>
        <w:autoSpaceDE/>
        <w:autoSpaceDN/>
        <w:bidi w:val="0"/>
        <w:adjustRightInd w:val="0"/>
        <w:snapToGrid w:val="0"/>
        <w:spacing w:line="360" w:lineRule="auto"/>
        <w:ind w:firstLine="420" w:firstLineChars="200"/>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电    话：</w:t>
      </w:r>
      <w:r>
        <w:rPr>
          <w:rFonts w:hint="eastAsia" w:ascii="宋体" w:hAnsi="宋体" w:eastAsia="宋体" w:cs="宋体"/>
          <w:color w:val="auto"/>
          <w:sz w:val="21"/>
          <w:szCs w:val="21"/>
          <w:lang w:val="en-US" w:eastAsia="zh-CN"/>
        </w:rPr>
        <w:t>027-87816666-8613</w:t>
      </w:r>
    </w:p>
    <w:p>
      <w:pPr>
        <w:pStyle w:val="4"/>
        <w:numPr>
          <w:ilvl w:val="1"/>
          <w:numId w:val="0"/>
        </w:numPr>
        <w:spacing w:line="360" w:lineRule="auto"/>
        <w:rPr>
          <w:rFonts w:hint="eastAsia" w:ascii="宋体" w:hAnsi="宋体"/>
          <w:color w:val="auto"/>
          <w:sz w:val="21"/>
          <w:szCs w:val="21"/>
        </w:rPr>
      </w:pPr>
      <w:bookmarkStart w:id="37" w:name="_Toc23569"/>
      <w:bookmarkStart w:id="38" w:name="_Toc4699"/>
      <w:bookmarkStart w:id="39" w:name="_Toc16677"/>
      <w:bookmarkStart w:id="40" w:name="_Toc15351"/>
      <w:bookmarkStart w:id="41" w:name="_Toc27787"/>
      <w:r>
        <w:rPr>
          <w:rFonts w:hint="eastAsia" w:ascii="宋体" w:hAnsi="宋体"/>
          <w:color w:val="auto"/>
          <w:sz w:val="21"/>
          <w:szCs w:val="21"/>
          <w:lang w:val="en-US" w:eastAsia="zh-CN"/>
        </w:rPr>
        <w:t>七</w:t>
      </w:r>
      <w:r>
        <w:rPr>
          <w:rFonts w:hint="eastAsia" w:ascii="宋体" w:hAnsi="宋体"/>
          <w:color w:val="auto"/>
          <w:sz w:val="21"/>
          <w:szCs w:val="21"/>
        </w:rPr>
        <w:t>、信息发布媒体</w:t>
      </w:r>
      <w:bookmarkEnd w:id="35"/>
      <w:r>
        <w:rPr>
          <w:rFonts w:hint="eastAsia" w:ascii="宋体" w:hAnsi="宋体"/>
          <w:color w:val="auto"/>
          <w:sz w:val="21"/>
          <w:szCs w:val="21"/>
        </w:rPr>
        <w:t>及发布时间</w:t>
      </w:r>
      <w:bookmarkEnd w:id="36"/>
      <w:bookmarkEnd w:id="37"/>
      <w:bookmarkEnd w:id="38"/>
      <w:bookmarkEnd w:id="39"/>
      <w:bookmarkEnd w:id="40"/>
      <w:bookmarkEnd w:id="41"/>
    </w:p>
    <w:p>
      <w:pPr>
        <w:spacing w:line="360" w:lineRule="auto"/>
        <w:ind w:firstLine="420" w:firstLineChars="200"/>
        <w:rPr>
          <w:rFonts w:hint="eastAsia" w:ascii="宋体" w:hAnsi="宋体"/>
          <w:color w:val="auto"/>
          <w:szCs w:val="21"/>
        </w:rPr>
      </w:pPr>
      <w:r>
        <w:rPr>
          <w:rFonts w:hint="eastAsia" w:ascii="宋体" w:hAnsi="宋体"/>
          <w:color w:val="auto"/>
          <w:szCs w:val="21"/>
        </w:rPr>
        <w:t>发布媒体：</w:t>
      </w:r>
      <w:r>
        <w:rPr>
          <w:rFonts w:hint="eastAsia" w:ascii="宋体" w:hAnsi="宋体" w:cs="宋体"/>
          <w:color w:val="auto"/>
          <w:szCs w:val="21"/>
        </w:rPr>
        <w:t>中国招标报投标公共服务平台、湖北机场集团有限公司网、湖北省成套招标股份有限公司网</w:t>
      </w:r>
    </w:p>
    <w:p>
      <w:pPr>
        <w:wordWrap w:val="0"/>
        <w:spacing w:line="360" w:lineRule="auto"/>
        <w:ind w:firstLine="420" w:firstLineChars="200"/>
        <w:rPr>
          <w:rFonts w:ascii="宋体" w:hAnsi="宋体"/>
          <w:color w:val="auto"/>
          <w:szCs w:val="21"/>
        </w:rPr>
      </w:pPr>
      <w:r>
        <w:rPr>
          <w:rFonts w:hint="eastAsia" w:ascii="宋体" w:hAnsi="宋体"/>
          <w:color w:val="auto"/>
          <w:szCs w:val="21"/>
        </w:rPr>
        <w:t>发布日期：202</w:t>
      </w:r>
      <w:r>
        <w:rPr>
          <w:rFonts w:hint="eastAsia" w:ascii="宋体" w:hAnsi="宋体"/>
          <w:color w:val="auto"/>
          <w:szCs w:val="21"/>
          <w:lang w:val="en-US" w:eastAsia="zh-CN"/>
        </w:rPr>
        <w:t>4</w:t>
      </w:r>
      <w:r>
        <w:rPr>
          <w:rFonts w:hint="eastAsia" w:ascii="宋体" w:hAnsi="宋体"/>
          <w:color w:val="auto"/>
          <w:szCs w:val="21"/>
        </w:rPr>
        <w:t>年</w:t>
      </w:r>
      <w:r>
        <w:rPr>
          <w:rFonts w:hint="eastAsia" w:ascii="宋体" w:hAnsi="宋体"/>
          <w:color w:val="auto"/>
          <w:szCs w:val="21"/>
          <w:lang w:val="en-US" w:eastAsia="zh-CN"/>
        </w:rPr>
        <w:t>08</w:t>
      </w:r>
      <w:r>
        <w:rPr>
          <w:rFonts w:hint="eastAsia" w:ascii="宋体" w:hAnsi="宋体"/>
          <w:color w:val="auto"/>
          <w:szCs w:val="21"/>
        </w:rPr>
        <w:t>月</w:t>
      </w:r>
      <w:r>
        <w:rPr>
          <w:rFonts w:hint="eastAsia" w:ascii="宋体" w:hAnsi="宋体"/>
          <w:color w:val="auto"/>
          <w:szCs w:val="21"/>
          <w:lang w:val="en-US" w:eastAsia="zh-CN"/>
        </w:rPr>
        <w:t>21</w:t>
      </w:r>
      <w:r>
        <w:rPr>
          <w:rFonts w:hint="eastAsia" w:ascii="宋体" w:hAnsi="宋体"/>
          <w:color w:val="auto"/>
          <w:szCs w:val="21"/>
        </w:rPr>
        <w:t>日</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Wingdings 2">
    <w:panose1 w:val="05020102010507070707"/>
    <w:charset w:val="02"/>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F"/>
    <w:multiLevelType w:val="multilevel"/>
    <w:tmpl w:val="0000001F"/>
    <w:lvl w:ilvl="0" w:tentative="0">
      <w:start w:val="6"/>
      <w:numFmt w:val="decimal"/>
      <w:lvlText w:val="%1."/>
      <w:lvlJc w:val="left"/>
      <w:pPr>
        <w:tabs>
          <w:tab w:val="left" w:pos="432"/>
        </w:tabs>
        <w:ind w:left="432" w:hanging="432"/>
      </w:pPr>
      <w:rPr>
        <w:rFonts w:hint="eastAsia" w:ascii="宋体" w:eastAsia="宋体"/>
        <w:color w:val="auto"/>
        <w:sz w:val="32"/>
        <w14:shadow w14:blurRad="50800" w14:dist="38100" w14:dir="2700000" w14:sx="100000" w14:sy="100000" w14:kx="0" w14:ky="0" w14:algn="tl">
          <w14:srgbClr w14:val="000000">
            <w14:alpha w14:val="60000"/>
          </w14:srgbClr>
        </w14:shadow>
      </w:rPr>
    </w:lvl>
    <w:lvl w:ilvl="1" w:tentative="0">
      <w:start w:val="1"/>
      <w:numFmt w:val="decimal"/>
      <w:pStyle w:val="4"/>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4ZmM4NzZlNTJiNmRkMDViZjBkZGViMjg0MzI4NjQifQ=="/>
  </w:docVars>
  <w:rsids>
    <w:rsidRoot w:val="00000000"/>
    <w:rsid w:val="3B7D7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0"/>
    <w:pPr>
      <w:keepNext/>
      <w:keepLines/>
      <w:numPr>
        <w:ilvl w:val="1"/>
        <w:numId w:val="1"/>
      </w:numPr>
      <w:spacing w:line="440" w:lineRule="exact"/>
      <w:outlineLvl w:val="1"/>
    </w:pPr>
    <w:rPr>
      <w:rFonts w:ascii="Arial" w:hAnsi="Arial"/>
      <w:b/>
      <w:sz w:val="30"/>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after="120" w:afterLines="0" w:line="240" w:lineRule="auto"/>
      <w:ind w:firstLine="420" w:firstLineChars="100"/>
    </w:pPr>
    <w:rPr>
      <w:sz w:val="21"/>
    </w:rPr>
  </w:style>
  <w:style w:type="paragraph" w:styleId="3">
    <w:name w:val="Body Text"/>
    <w:basedOn w:val="1"/>
    <w:next w:val="1"/>
    <w:qFormat/>
    <w:uiPriority w:val="0"/>
    <w:pPr>
      <w:spacing w:line="540" w:lineRule="exact"/>
    </w:pPr>
    <w:rPr>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2024-08-21T03:13:17Z</dcterms:created>
  <dc:creator>HP</dc:creator>
  <cp:lastModifiedBy>郭亚楠</cp:lastModifiedBy>
  <dcterms:modified xsi:type="dcterms:W3CDTF">2024-08-21T03:13:51Z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A27FE7338BA1495D82A9465E78FE5E02_12</vt:lpwstr>
  </property>
</Properties>
</file>