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rPr>
      </w:pPr>
      <w:bookmarkStart w:id="0" w:name="_Toc322613927"/>
      <w:bookmarkStart w:id="1" w:name="_Toc14135"/>
      <w:r>
        <w:rPr>
          <w:rFonts w:hint="eastAsia"/>
        </w:rPr>
        <w:t>湖北空港航空地面服务有限公司</w:t>
      </w:r>
      <w:r>
        <w:rPr>
          <w:rFonts w:hint="eastAsia"/>
          <w:lang w:val="en-US" w:eastAsia="zh-CN"/>
        </w:rPr>
        <w:t>反光背心</w:t>
      </w:r>
      <w:r>
        <w:rPr>
          <w:rFonts w:hint="eastAsia"/>
        </w:rPr>
        <w:t>采购询价</w:t>
      </w:r>
      <w:bookmarkEnd w:id="0"/>
      <w:r>
        <w:rPr>
          <w:rFonts w:hint="eastAsia"/>
        </w:rPr>
        <w:t>公告</w:t>
      </w:r>
      <w:bookmarkEnd w:id="1"/>
    </w:p>
    <w:p>
      <w:pPr>
        <w:pStyle w:val="4"/>
        <w:snapToGrid w:val="0"/>
        <w:spacing w:before="0" w:after="0"/>
        <w:jc w:val="left"/>
        <w:rPr>
          <w:rFonts w:ascii="Arial" w:hAnsi="Arial" w:cs="Arial"/>
          <w:color w:val="auto"/>
        </w:rPr>
      </w:pPr>
      <w:bookmarkStart w:id="2" w:name="_Toc26241"/>
      <w:bookmarkStart w:id="3" w:name="_Toc454723103"/>
      <w:bookmarkStart w:id="4" w:name="_Toc300834929"/>
      <w:bookmarkStart w:id="5" w:name="_Toc247513934"/>
      <w:bookmarkStart w:id="6" w:name="_Toc144974480"/>
      <w:bookmarkStart w:id="7" w:name="_Toc247527535"/>
      <w:bookmarkStart w:id="8" w:name="_Toc152042288"/>
      <w:bookmarkStart w:id="9" w:name="_Toc460761924"/>
      <w:bookmarkStart w:id="10" w:name="_Toc152045512"/>
      <w:bookmarkStart w:id="11" w:name="_Toc475376604"/>
      <w:r>
        <w:rPr>
          <w:rFonts w:ascii="Arial" w:hAnsi="Arial" w:cs="Arial"/>
          <w:color w:val="auto"/>
        </w:rPr>
        <w:t xml:space="preserve">1. </w:t>
      </w:r>
      <w:r>
        <w:rPr>
          <w:rFonts w:hint="eastAsia" w:ascii="Arial" w:hAnsi="Arial" w:cs="Arial"/>
          <w:color w:val="auto"/>
        </w:rPr>
        <w:t>询价</w:t>
      </w:r>
      <w:r>
        <w:rPr>
          <w:rFonts w:ascii="Arial" w:hAnsi="Arial" w:cs="Arial"/>
          <w:color w:val="auto"/>
        </w:rPr>
        <w:t>条件</w:t>
      </w:r>
      <w:bookmarkEnd w:id="2"/>
      <w:bookmarkEnd w:id="3"/>
      <w:bookmarkEnd w:id="4"/>
      <w:bookmarkEnd w:id="5"/>
      <w:bookmarkEnd w:id="6"/>
      <w:bookmarkEnd w:id="7"/>
      <w:bookmarkEnd w:id="8"/>
      <w:bookmarkEnd w:id="9"/>
      <w:bookmarkEnd w:id="10"/>
      <w:bookmarkEnd w:id="11"/>
    </w:p>
    <w:p>
      <w:pPr>
        <w:pStyle w:val="2"/>
        <w:spacing w:line="360" w:lineRule="auto"/>
        <w:ind w:firstLine="436" w:firstLineChars="200"/>
        <w:rPr>
          <w:rFonts w:hint="eastAsia" w:ascii="宋体" w:hAnsi="宋体"/>
          <w:color w:val="auto"/>
          <w:sz w:val="21"/>
          <w:szCs w:val="21"/>
          <w:lang w:eastAsia="zh-CN"/>
        </w:rPr>
      </w:pPr>
      <w:r>
        <w:rPr>
          <w:rFonts w:hint="eastAsia" w:ascii="宋体" w:hAnsi="宋体"/>
          <w:color w:val="auto"/>
          <w:sz w:val="21"/>
          <w:szCs w:val="21"/>
          <w:u w:val="single"/>
          <w:lang w:eastAsia="zh-CN"/>
        </w:rPr>
        <w:t>湖北空港航空地面服务有限公司</w:t>
      </w:r>
      <w:r>
        <w:rPr>
          <w:rFonts w:hint="eastAsia" w:ascii="宋体" w:hAnsi="宋体"/>
          <w:color w:val="auto"/>
          <w:sz w:val="21"/>
          <w:szCs w:val="21"/>
          <w:u w:val="single"/>
          <w:lang w:val="en-US" w:eastAsia="zh-CN"/>
        </w:rPr>
        <w:t>反光背心、放光背带采购，现</w:t>
      </w:r>
      <w:r>
        <w:rPr>
          <w:rFonts w:hint="eastAsia" w:ascii="宋体" w:hAnsi="宋体"/>
          <w:color w:val="auto"/>
          <w:sz w:val="21"/>
          <w:szCs w:val="21"/>
        </w:rPr>
        <w:t>公开询价</w:t>
      </w:r>
      <w:r>
        <w:rPr>
          <w:rFonts w:ascii="宋体" w:hAnsi="宋体"/>
          <w:color w:val="auto"/>
          <w:sz w:val="21"/>
          <w:szCs w:val="21"/>
        </w:rPr>
        <w:t>，欢迎国内合格的</w:t>
      </w:r>
      <w:r>
        <w:rPr>
          <w:rFonts w:hint="eastAsia" w:ascii="宋体" w:hAnsi="宋体"/>
          <w:color w:val="auto"/>
          <w:sz w:val="21"/>
          <w:szCs w:val="21"/>
        </w:rPr>
        <w:t>供应商递交报价文件。</w:t>
      </w:r>
    </w:p>
    <w:p>
      <w:pPr>
        <w:pStyle w:val="2"/>
        <w:spacing w:line="360" w:lineRule="auto"/>
        <w:ind w:firstLine="436" w:firstLineChars="200"/>
        <w:rPr>
          <w:rFonts w:hint="eastAsia" w:ascii="宋体" w:hAnsi="宋体"/>
          <w:color w:val="auto"/>
          <w:sz w:val="21"/>
          <w:szCs w:val="21"/>
          <w:lang w:eastAsia="zh-CN"/>
        </w:rPr>
      </w:pPr>
    </w:p>
    <w:p>
      <w:pPr>
        <w:pStyle w:val="4"/>
        <w:snapToGrid w:val="0"/>
        <w:spacing w:before="0" w:after="0"/>
        <w:jc w:val="left"/>
        <w:rPr>
          <w:rFonts w:ascii="Arial" w:hAnsi="Arial" w:cs="Arial"/>
          <w:color w:val="auto"/>
        </w:rPr>
      </w:pPr>
      <w:bookmarkStart w:id="12" w:name="_Toc454723104"/>
      <w:bookmarkStart w:id="13" w:name="_Toc475376605"/>
      <w:bookmarkStart w:id="14" w:name="_Toc460761925"/>
      <w:bookmarkStart w:id="15" w:name="_Toc836"/>
      <w:r>
        <w:rPr>
          <w:rFonts w:ascii="Arial" w:hAnsi="Arial" w:cs="Arial"/>
          <w:color w:val="auto"/>
        </w:rPr>
        <w:t>2. 项目概况与</w:t>
      </w:r>
      <w:r>
        <w:rPr>
          <w:rFonts w:hint="eastAsia" w:ascii="Arial" w:hAnsi="Arial" w:cs="Arial"/>
          <w:color w:val="auto"/>
        </w:rPr>
        <w:t>询价</w:t>
      </w:r>
      <w:r>
        <w:rPr>
          <w:rFonts w:ascii="Arial" w:hAnsi="Arial" w:cs="Arial"/>
          <w:color w:val="auto"/>
        </w:rPr>
        <w:t>范围</w:t>
      </w:r>
      <w:bookmarkEnd w:id="12"/>
      <w:bookmarkEnd w:id="13"/>
      <w:bookmarkEnd w:id="14"/>
      <w:bookmarkEnd w:id="15"/>
    </w:p>
    <w:p>
      <w:pPr>
        <w:pStyle w:val="2"/>
        <w:spacing w:line="360" w:lineRule="auto"/>
        <w:ind w:firstLine="436" w:firstLineChars="200"/>
        <w:rPr>
          <w:rFonts w:hint="eastAsia" w:ascii="宋体" w:hAnsi="宋体" w:eastAsia="宋体"/>
          <w:color w:val="auto"/>
          <w:sz w:val="21"/>
          <w:szCs w:val="21"/>
          <w:lang w:eastAsia="zh-CN"/>
        </w:rPr>
      </w:pPr>
      <w:bookmarkStart w:id="16" w:name="_Toc300834931"/>
      <w:bookmarkStart w:id="17" w:name="_Toc460761926"/>
      <w:bookmarkStart w:id="18" w:name="_Toc152042290"/>
      <w:bookmarkStart w:id="19" w:name="_Toc152045514"/>
      <w:bookmarkStart w:id="20" w:name="_Toc247513936"/>
      <w:bookmarkStart w:id="21" w:name="_Toc144974482"/>
      <w:bookmarkStart w:id="22" w:name="_Toc454723105"/>
      <w:bookmarkStart w:id="23" w:name="_Toc475376606"/>
      <w:bookmarkStart w:id="24" w:name="_Toc247527537"/>
      <w:r>
        <w:rPr>
          <w:rFonts w:ascii="宋体" w:hAnsi="宋体"/>
          <w:color w:val="auto"/>
          <w:sz w:val="21"/>
          <w:szCs w:val="21"/>
        </w:rPr>
        <w:t>2.</w:t>
      </w:r>
      <w:r>
        <w:rPr>
          <w:rFonts w:hint="eastAsia" w:ascii="宋体" w:hAnsi="宋体"/>
          <w:color w:val="auto"/>
          <w:sz w:val="21"/>
          <w:szCs w:val="21"/>
        </w:rPr>
        <w:t>1项目名称：湖北空港航空地面服务有限公司</w:t>
      </w:r>
      <w:r>
        <w:rPr>
          <w:rFonts w:hint="eastAsia" w:ascii="宋体" w:hAnsi="宋体"/>
          <w:color w:val="auto"/>
          <w:sz w:val="21"/>
          <w:szCs w:val="21"/>
          <w:lang w:val="en-US" w:eastAsia="zh-CN"/>
        </w:rPr>
        <w:t>反光背心</w:t>
      </w:r>
      <w:r>
        <w:rPr>
          <w:rFonts w:hint="eastAsia" w:ascii="宋体" w:hAnsi="宋体"/>
          <w:color w:val="auto"/>
          <w:sz w:val="21"/>
          <w:szCs w:val="21"/>
        </w:rPr>
        <w:t>采购</w:t>
      </w:r>
      <w:r>
        <w:rPr>
          <w:rFonts w:hint="eastAsia" w:ascii="宋体" w:hAnsi="宋体"/>
          <w:color w:val="auto"/>
          <w:sz w:val="21"/>
          <w:szCs w:val="21"/>
          <w:lang w:eastAsia="zh-CN"/>
        </w:rPr>
        <w:t>。</w:t>
      </w:r>
    </w:p>
    <w:p>
      <w:pPr>
        <w:spacing w:line="360" w:lineRule="auto"/>
        <w:ind w:right="-38" w:rightChars="-18" w:firstLine="420" w:firstLineChars="200"/>
        <w:rPr>
          <w:rFonts w:hint="default" w:ascii="宋体" w:hAnsi="宋体"/>
          <w:color w:val="auto"/>
          <w:sz w:val="21"/>
          <w:szCs w:val="21"/>
          <w:lang w:val="en-US" w:eastAsia="zh-CN"/>
        </w:rPr>
      </w:pPr>
      <w:r>
        <w:rPr>
          <w:rFonts w:hint="eastAsia" w:ascii="宋体" w:hAnsi="宋体"/>
          <w:color w:val="auto"/>
          <w:sz w:val="21"/>
          <w:szCs w:val="21"/>
        </w:rPr>
        <w:t>2.</w:t>
      </w:r>
      <w:r>
        <w:rPr>
          <w:rFonts w:hint="eastAsia" w:ascii="宋体" w:hAnsi="宋体"/>
          <w:color w:val="auto"/>
          <w:sz w:val="21"/>
          <w:szCs w:val="21"/>
          <w:lang w:eastAsia="zh-CN"/>
        </w:rPr>
        <w:t>2</w:t>
      </w:r>
      <w:r>
        <w:rPr>
          <w:rFonts w:hint="eastAsia" w:ascii="宋体" w:hAnsi="宋体"/>
          <w:color w:val="auto"/>
          <w:sz w:val="21"/>
          <w:szCs w:val="21"/>
        </w:rPr>
        <w:t xml:space="preserve"> </w:t>
      </w:r>
      <w:r>
        <w:rPr>
          <w:rFonts w:hint="eastAsia" w:ascii="宋体" w:hAnsi="宋体"/>
          <w:color w:val="auto"/>
          <w:sz w:val="21"/>
          <w:szCs w:val="21"/>
          <w:lang w:eastAsia="zh-CN"/>
        </w:rPr>
        <w:t>采购</w:t>
      </w:r>
      <w:r>
        <w:rPr>
          <w:rFonts w:ascii="宋体" w:hAnsi="宋体"/>
          <w:color w:val="auto"/>
          <w:sz w:val="21"/>
          <w:szCs w:val="21"/>
        </w:rPr>
        <w:t>范围</w:t>
      </w:r>
      <w:r>
        <w:rPr>
          <w:rFonts w:hint="eastAsia" w:ascii="宋体" w:hAnsi="宋体"/>
          <w:color w:val="auto"/>
          <w:sz w:val="21"/>
          <w:szCs w:val="21"/>
          <w:lang w:eastAsia="zh-CN"/>
        </w:rPr>
        <w:t>：</w:t>
      </w:r>
      <w:r>
        <w:rPr>
          <w:rFonts w:hint="eastAsia" w:ascii="宋体" w:hAnsi="宋体"/>
          <w:color w:val="auto"/>
          <w:sz w:val="21"/>
          <w:szCs w:val="21"/>
          <w:lang w:val="en-US" w:eastAsia="zh-CN"/>
        </w:rPr>
        <w:t>定制一批反光背心、反光背带。</w:t>
      </w:r>
    </w:p>
    <w:p>
      <w:pPr>
        <w:spacing w:line="360" w:lineRule="auto"/>
        <w:ind w:right="-38" w:rightChars="-18" w:firstLine="420" w:firstLineChars="200"/>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b w:val="0"/>
          <w:bCs w:val="0"/>
          <w:sz w:val="21"/>
          <w:szCs w:val="21"/>
          <w:lang w:val="en-US" w:eastAsia="zh-CN"/>
        </w:rPr>
        <w:t>2.3</w:t>
      </w:r>
      <w:r>
        <w:rPr>
          <w:rFonts w:hint="eastAsia" w:asciiTheme="minorEastAsia" w:hAnsiTheme="minorEastAsia" w:eastAsiaTheme="minorEastAsia" w:cstheme="minorEastAsia"/>
          <w:b w:val="0"/>
          <w:bCs w:val="0"/>
          <w:sz w:val="21"/>
          <w:szCs w:val="21"/>
        </w:rPr>
        <w:t>采购</w:t>
      </w:r>
      <w:r>
        <w:rPr>
          <w:rFonts w:hint="eastAsia" w:asciiTheme="minorEastAsia" w:hAnsiTheme="minorEastAsia" w:eastAsiaTheme="minorEastAsia" w:cstheme="minorEastAsia"/>
          <w:b w:val="0"/>
          <w:bCs w:val="0"/>
          <w:sz w:val="21"/>
          <w:szCs w:val="21"/>
          <w:lang w:val="en-US" w:eastAsia="zh-CN"/>
        </w:rPr>
        <w:t>数量：共</w:t>
      </w:r>
      <w:bookmarkStart w:id="60" w:name="_GoBack"/>
      <w:bookmarkEnd w:id="60"/>
      <w:r>
        <w:rPr>
          <w:rFonts w:hint="eastAsia" w:asciiTheme="minorEastAsia" w:hAnsiTheme="minorEastAsia" w:eastAsiaTheme="minorEastAsia" w:cstheme="minorEastAsia"/>
          <w:sz w:val="21"/>
          <w:szCs w:val="21"/>
          <w:lang w:val="en-US" w:eastAsia="zh-CN"/>
        </w:rPr>
        <w:t>794件，其中反光背心675件，反光背带119件。</w:t>
      </w:r>
    </w:p>
    <w:p>
      <w:pPr>
        <w:keepNext w:val="0"/>
        <w:keepLines w:val="0"/>
        <w:widowControl/>
        <w:numPr>
          <w:ilvl w:val="0"/>
          <w:numId w:val="0"/>
        </w:numPr>
        <w:suppressLineNumbers w:val="0"/>
        <w:spacing w:line="360" w:lineRule="auto"/>
        <w:ind w:firstLine="420" w:firstLineChars="20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2.4制作要求及样品：</w:t>
      </w:r>
    </w:p>
    <w:p>
      <w:pPr>
        <w:keepNext w:val="0"/>
        <w:keepLines w:val="0"/>
        <w:widowControl/>
        <w:numPr>
          <w:ilvl w:val="0"/>
          <w:numId w:val="0"/>
        </w:numPr>
        <w:suppressLineNumbers w:val="0"/>
        <w:spacing w:line="360" w:lineRule="auto"/>
        <w:ind w:firstLine="420" w:firstLineChars="200"/>
        <w:jc w:val="left"/>
        <w:rPr>
          <w:rFonts w:hint="default" w:asciiTheme="minorEastAsia" w:hAnsiTheme="minorEastAsia" w:eastAsiaTheme="minorEastAsia" w:cstheme="minorEastAsia"/>
          <w:b w:val="0"/>
          <w:bCs/>
          <w:color w:val="000000"/>
          <w:kern w:val="0"/>
          <w:sz w:val="21"/>
          <w:szCs w:val="21"/>
          <w:lang w:val="en-US" w:eastAsia="zh-CN" w:bidi="ar"/>
        </w:rPr>
      </w:pPr>
      <w:r>
        <w:rPr>
          <w:rFonts w:hint="eastAsia" w:asciiTheme="minorEastAsia" w:hAnsiTheme="minorEastAsia" w:eastAsiaTheme="minorEastAsia" w:cstheme="minorEastAsia"/>
          <w:b w:val="0"/>
          <w:bCs/>
          <w:sz w:val="21"/>
          <w:szCs w:val="21"/>
          <w:lang w:val="en-US" w:eastAsia="zh-CN"/>
        </w:rPr>
        <w:t>采购按照湖北空港航空地面服务有限公司中转客运室中转流程标识颜色反光条制作的</w:t>
      </w:r>
      <w:r>
        <w:rPr>
          <w:rFonts w:hint="eastAsia" w:asciiTheme="minorEastAsia" w:hAnsiTheme="minorEastAsia" w:eastAsiaTheme="minorEastAsia" w:cstheme="minorEastAsia"/>
          <w:b w:val="0"/>
          <w:bCs/>
          <w:sz w:val="21"/>
          <w:szCs w:val="21"/>
        </w:rPr>
        <w:t>印有“经汉飞·乐易转”LOGO的反光背心</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color w:val="000000"/>
          <w:kern w:val="0"/>
          <w:sz w:val="21"/>
          <w:szCs w:val="21"/>
          <w:lang w:val="en-US" w:eastAsia="zh-CN" w:bidi="ar"/>
        </w:rPr>
        <w:t>反光服制作须符合武汉天河机场机坪作业人员反光服标准，胸前应有两道反光带，反光带宽应不少于30 mm，间隔应不少于40 mm，环绕躯干一周，最下面一条反光带距衣服底边的距离应不少于 50 mm。反光标识前后总面积不少400平方厘米（参考询价文件中图片）。</w:t>
      </w:r>
    </w:p>
    <w:p>
      <w:pPr>
        <w:pStyle w:val="5"/>
        <w:keepNext w:val="0"/>
        <w:keepLines w:val="0"/>
        <w:widowControl/>
        <w:suppressLineNumbers w:val="0"/>
        <w:spacing w:line="240" w:lineRule="auto"/>
        <w:ind w:firstLine="210" w:firstLineChars="1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1.尺寸</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均码.</w:t>
      </w:r>
    </w:p>
    <w:p>
      <w:pPr>
        <w:pStyle w:val="5"/>
        <w:keepNext w:val="0"/>
        <w:keepLines w:val="0"/>
        <w:widowControl/>
        <w:suppressLineNumbers w:val="0"/>
        <w:spacing w:line="240" w:lineRule="auto"/>
        <w:ind w:firstLine="210" w:firstLineChars="1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2.材质</w:t>
      </w:r>
      <w:r>
        <w:rPr>
          <w:rFonts w:hint="eastAsia" w:asciiTheme="minorEastAsia" w:hAnsiTheme="minorEastAsia" w:eastAsiaTheme="minorEastAsia" w:cstheme="minorEastAsia"/>
          <w:b w:val="0"/>
          <w:bCs/>
          <w:sz w:val="21"/>
          <w:szCs w:val="21"/>
          <w:lang w:val="en-US" w:eastAsia="zh-CN"/>
        </w:rPr>
        <w:t>衣服：</w:t>
      </w:r>
      <w:r>
        <w:rPr>
          <w:rFonts w:hint="eastAsia" w:asciiTheme="minorEastAsia" w:hAnsiTheme="minorEastAsia" w:eastAsiaTheme="minorEastAsia" w:cstheme="minorEastAsia"/>
          <w:b w:val="0"/>
          <w:bCs/>
          <w:sz w:val="21"/>
          <w:szCs w:val="21"/>
        </w:rPr>
        <w:t>渔网布料.</w:t>
      </w:r>
    </w:p>
    <w:p>
      <w:pPr>
        <w:pStyle w:val="5"/>
        <w:keepNext w:val="0"/>
        <w:keepLines w:val="0"/>
        <w:widowControl/>
        <w:suppressLineNumbers w:val="0"/>
        <w:spacing w:line="240" w:lineRule="auto"/>
        <w:ind w:firstLine="210" w:firstLineChars="1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3.口袋</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经编布.</w:t>
      </w:r>
    </w:p>
    <w:p>
      <w:pPr>
        <w:pStyle w:val="5"/>
        <w:keepNext w:val="0"/>
        <w:keepLines w:val="0"/>
        <w:widowControl/>
        <w:suppressLineNumbers w:val="0"/>
        <w:spacing w:line="240" w:lineRule="auto"/>
        <w:ind w:firstLine="210" w:firstLineChars="10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rPr>
        <w:t>4.反光条</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高亮晶格反光条</w:t>
      </w:r>
      <w:r>
        <w:rPr>
          <w:rFonts w:hint="eastAsia" w:asciiTheme="minorEastAsia" w:hAnsiTheme="minorEastAsia" w:eastAsiaTheme="minorEastAsia" w:cstheme="minorEastAsia"/>
          <w:b w:val="0"/>
          <w:bCs/>
          <w:sz w:val="21"/>
          <w:szCs w:val="21"/>
          <w:lang w:val="en-US" w:eastAsia="zh-CN"/>
        </w:rPr>
        <w:t>.</w:t>
      </w:r>
    </w:p>
    <w:p>
      <w:pPr>
        <w:pStyle w:val="5"/>
        <w:keepNext w:val="0"/>
        <w:keepLines w:val="0"/>
        <w:widowControl/>
        <w:suppressLineNumbers w:val="0"/>
        <w:ind w:firstLine="210" w:firstLineChars="10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5、</w:t>
      </w:r>
      <w:r>
        <w:rPr>
          <w:rFonts w:hint="eastAsia" w:asciiTheme="minorEastAsia" w:hAnsiTheme="minorEastAsia" w:eastAsiaTheme="minorEastAsia" w:cstheme="minorEastAsia"/>
          <w:b w:val="0"/>
          <w:bCs/>
          <w:sz w:val="21"/>
          <w:szCs w:val="21"/>
        </w:rPr>
        <w:t>颜色参照中转流程标识颜色</w:t>
      </w:r>
      <w:r>
        <w:rPr>
          <w:rFonts w:hint="eastAsia" w:asciiTheme="minorEastAsia" w:hAnsiTheme="minorEastAsia" w:eastAsiaTheme="minorEastAsia" w:cstheme="minorEastAsia"/>
          <w:b w:val="0"/>
          <w:bCs/>
          <w:sz w:val="21"/>
          <w:szCs w:val="21"/>
          <w:lang w:val="en-US" w:eastAsia="zh-CN"/>
        </w:rPr>
        <w:t>.</w:t>
      </w:r>
    </w:p>
    <w:p>
      <w:pPr>
        <w:pStyle w:val="5"/>
        <w:keepNext w:val="0"/>
        <w:keepLines w:val="0"/>
        <w:widowControl/>
        <w:suppressLineNumbers w:val="0"/>
        <w:ind w:firstLine="210" w:firstLineChars="10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6、弹力反光背带：带宽4CM，反光条宽1.5CM，不拉伸下腰围74-118CM，拉伸最长190CM，颜色参照中转流程标识颜色。</w:t>
      </w:r>
    </w:p>
    <w:p>
      <w:pPr>
        <w:pStyle w:val="2"/>
        <w:spacing w:line="240" w:lineRule="auto"/>
        <w:rPr>
          <w:rFonts w:hint="eastAsia" w:ascii="宋体" w:hAnsi="宋体"/>
          <w:color w:val="auto"/>
          <w:sz w:val="21"/>
          <w:szCs w:val="21"/>
          <w:lang w:eastAsia="zh-CN"/>
        </w:rPr>
      </w:pPr>
      <w:r>
        <w:rPr>
          <w:rFonts w:hint="eastAsia" w:ascii="宋体" w:hAnsi="宋体"/>
          <w:color w:val="auto"/>
          <w:sz w:val="21"/>
          <w:szCs w:val="21"/>
          <w:lang w:val="en-US" w:eastAsia="zh-CN"/>
        </w:rPr>
        <w:t>2.5采购预算：63526元，超过本预算的按照否决其报价处理。</w:t>
      </w:r>
    </w:p>
    <w:p>
      <w:pPr>
        <w:pStyle w:val="2"/>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2.6交货时间：合同签订后30个日历天内，货物运送到交货地点。</w:t>
      </w:r>
    </w:p>
    <w:p>
      <w:pPr>
        <w:pStyle w:val="2"/>
        <w:spacing w:line="360" w:lineRule="auto"/>
        <w:rPr>
          <w:rFonts w:hint="eastAsia" w:ascii="宋体" w:hAnsi="宋体"/>
          <w:color w:val="auto"/>
          <w:sz w:val="21"/>
          <w:szCs w:val="21"/>
        </w:rPr>
      </w:pPr>
      <w:r>
        <w:rPr>
          <w:rFonts w:hint="eastAsia" w:ascii="宋体" w:hAnsi="宋体"/>
          <w:color w:val="auto"/>
          <w:sz w:val="21"/>
          <w:szCs w:val="21"/>
          <w:lang w:val="en-US" w:eastAsia="zh-CN"/>
        </w:rPr>
        <w:t>2.7</w:t>
      </w:r>
      <w:r>
        <w:rPr>
          <w:rFonts w:hint="eastAsia" w:ascii="宋体" w:hAnsi="宋体"/>
          <w:color w:val="auto"/>
          <w:sz w:val="21"/>
          <w:szCs w:val="21"/>
        </w:rPr>
        <w:t>质保期：</w:t>
      </w:r>
      <w:r>
        <w:rPr>
          <w:rFonts w:hint="eastAsia" w:ascii="宋体" w:hAnsi="宋体"/>
          <w:color w:val="auto"/>
          <w:sz w:val="21"/>
          <w:szCs w:val="21"/>
          <w:lang w:val="en-US" w:eastAsia="zh-CN"/>
        </w:rPr>
        <w:t>1</w:t>
      </w:r>
      <w:r>
        <w:rPr>
          <w:rFonts w:hint="eastAsia" w:ascii="宋体" w:hAnsi="宋体"/>
          <w:color w:val="auto"/>
          <w:sz w:val="21"/>
          <w:szCs w:val="21"/>
        </w:rPr>
        <w:t>年，时间从验收合格并正式移交</w:t>
      </w:r>
      <w:r>
        <w:rPr>
          <w:rFonts w:hint="eastAsia" w:ascii="宋体" w:hAnsi="宋体"/>
          <w:color w:val="auto"/>
          <w:sz w:val="21"/>
          <w:szCs w:val="21"/>
          <w:lang w:val="en-US" w:eastAsia="zh-CN"/>
        </w:rPr>
        <w:t>采购</w:t>
      </w:r>
      <w:r>
        <w:rPr>
          <w:rFonts w:hint="eastAsia" w:ascii="宋体" w:hAnsi="宋体"/>
          <w:color w:val="auto"/>
          <w:sz w:val="21"/>
          <w:szCs w:val="21"/>
        </w:rPr>
        <w:t>人之日算起。</w:t>
      </w:r>
    </w:p>
    <w:p>
      <w:pPr>
        <w:pStyle w:val="2"/>
        <w:spacing w:line="360" w:lineRule="auto"/>
        <w:ind w:firstLine="218" w:firstLineChars="100"/>
        <w:rPr>
          <w:rFonts w:hint="eastAsia" w:ascii="宋体" w:hAnsi="宋体"/>
          <w:color w:val="auto"/>
          <w:sz w:val="21"/>
          <w:szCs w:val="21"/>
          <w:lang w:eastAsia="zh-CN"/>
        </w:rPr>
      </w:pPr>
      <w:r>
        <w:rPr>
          <w:rFonts w:hint="eastAsia" w:ascii="宋体" w:hAnsi="宋体"/>
          <w:color w:val="auto"/>
          <w:sz w:val="21"/>
          <w:szCs w:val="21"/>
          <w:lang w:val="en-US" w:eastAsia="zh-CN"/>
        </w:rPr>
        <w:t>2.8</w:t>
      </w:r>
      <w:r>
        <w:rPr>
          <w:rFonts w:hint="eastAsia" w:ascii="宋体" w:hAnsi="宋体"/>
          <w:color w:val="auto"/>
          <w:sz w:val="21"/>
          <w:szCs w:val="21"/>
          <w:lang w:eastAsia="zh-CN"/>
        </w:rPr>
        <w:t>交货地点：武汉天河机场内，采购人指定地点。</w:t>
      </w:r>
    </w:p>
    <w:p>
      <w:pPr>
        <w:spacing w:line="240" w:lineRule="auto"/>
        <w:jc w:val="both"/>
        <w:rPr>
          <w:rFonts w:hint="default" w:ascii="华文仿宋" w:hAnsi="华文仿宋" w:eastAsia="华文仿宋" w:cs="华文仿宋"/>
          <w:sz w:val="28"/>
          <w:szCs w:val="28"/>
          <w:lang w:val="en-US"/>
        </w:rPr>
      </w:pPr>
      <w:r>
        <w:rPr>
          <w:rFonts w:hint="eastAsia"/>
          <w:color w:val="auto"/>
          <w:lang w:val="en-US" w:eastAsia="zh-CN"/>
        </w:rPr>
        <w:t xml:space="preserve">  2.9质量要求：</w:t>
      </w: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采购人要求，包括但不限于布料质量要求</w:t>
      </w:r>
      <w:r>
        <w:rPr>
          <w:rFonts w:hint="eastAsia" w:ascii="华文仿宋" w:hAnsi="华文仿宋" w:eastAsia="华文仿宋" w:cs="华文仿宋"/>
          <w:sz w:val="28"/>
          <w:szCs w:val="28"/>
          <w:lang w:val="en-US" w:eastAsia="zh-CN"/>
        </w:rPr>
        <w:t>，</w:t>
      </w:r>
      <w:r>
        <w:rPr>
          <w:rFonts w:hint="eastAsia" w:asciiTheme="minorEastAsia" w:hAnsiTheme="minorEastAsia" w:eastAsiaTheme="minorEastAsia" w:cstheme="minorEastAsia"/>
          <w:sz w:val="21"/>
          <w:szCs w:val="21"/>
          <w:lang w:val="en-US" w:eastAsia="zh-CN"/>
        </w:rPr>
        <w:t>颜色要求，款式要求等</w:t>
      </w:r>
      <w:r>
        <w:rPr>
          <w:rFonts w:hint="eastAsia" w:ascii="华文仿宋" w:hAnsi="华文仿宋" w:eastAsia="华文仿宋" w:cs="华文仿宋"/>
          <w:sz w:val="28"/>
          <w:szCs w:val="28"/>
          <w:lang w:val="en-US" w:eastAsia="zh-CN"/>
        </w:rPr>
        <w:t>。</w:t>
      </w:r>
    </w:p>
    <w:p>
      <w:pPr>
        <w:rPr>
          <w:rFonts w:hint="eastAsia"/>
          <w:color w:val="auto"/>
          <w:lang w:val="en-US" w:eastAsia="zh-CN"/>
        </w:rPr>
      </w:pPr>
    </w:p>
    <w:p>
      <w:pPr>
        <w:pStyle w:val="2"/>
        <w:rPr>
          <w:rFonts w:hint="default"/>
          <w:color w:val="auto"/>
          <w:lang w:val="en-US" w:eastAsia="zh-CN"/>
        </w:rPr>
      </w:pPr>
    </w:p>
    <w:p>
      <w:pPr>
        <w:numPr>
          <w:ilvl w:val="0"/>
          <w:numId w:val="0"/>
        </w:numPr>
        <w:spacing w:line="440" w:lineRule="exact"/>
        <w:rPr>
          <w:rFonts w:ascii="Arial" w:hAnsi="Arial" w:cs="Arial"/>
          <w:b/>
          <w:bCs/>
          <w:color w:val="auto"/>
          <w:sz w:val="28"/>
          <w:szCs w:val="28"/>
        </w:rPr>
      </w:pPr>
      <w:bookmarkStart w:id="25" w:name="_Toc26252"/>
      <w:r>
        <w:rPr>
          <w:rFonts w:hint="eastAsia" w:ascii="Arial" w:hAnsi="Arial" w:cs="Arial"/>
          <w:color w:val="auto"/>
          <w:sz w:val="28"/>
          <w:szCs w:val="28"/>
          <w:lang w:val="en-US" w:eastAsia="zh-CN"/>
        </w:rPr>
        <w:t>3、</w:t>
      </w:r>
      <w:r>
        <w:rPr>
          <w:rFonts w:hint="eastAsia" w:ascii="Arial" w:hAnsi="Arial" w:cs="Arial"/>
          <w:b/>
          <w:bCs/>
          <w:color w:val="auto"/>
          <w:sz w:val="28"/>
          <w:szCs w:val="28"/>
        </w:rPr>
        <w:t>申请</w:t>
      </w:r>
      <w:r>
        <w:rPr>
          <w:rFonts w:ascii="Arial" w:hAnsi="Arial" w:cs="Arial"/>
          <w:b/>
          <w:bCs/>
          <w:color w:val="auto"/>
          <w:sz w:val="28"/>
          <w:szCs w:val="28"/>
        </w:rPr>
        <w:t>人资格要求</w:t>
      </w:r>
      <w:bookmarkEnd w:id="16"/>
      <w:bookmarkEnd w:id="17"/>
      <w:bookmarkEnd w:id="18"/>
      <w:bookmarkEnd w:id="19"/>
      <w:bookmarkEnd w:id="20"/>
      <w:bookmarkEnd w:id="21"/>
      <w:bookmarkEnd w:id="22"/>
      <w:bookmarkEnd w:id="23"/>
      <w:bookmarkEnd w:id="24"/>
      <w:bookmarkEnd w:id="25"/>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供应商资格要求为本次项目供应商应具备的基本条件，参加响应的供应商必须满足资格要求中的所有条款，并按照询价文件的规定提交资格证明文件，未按要求递交的供应商，其报价为无效报价。</w:t>
      </w:r>
    </w:p>
    <w:p>
      <w:pPr>
        <w:numPr>
          <w:ilvl w:val="0"/>
          <w:numId w:val="1"/>
        </w:num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供应商须是国内注册的独立法人或其他组织（如是分支机构，则须提供具备上级机构授权证明），具备合法有效的营业执照。</w:t>
      </w:r>
    </w:p>
    <w:p>
      <w:pPr>
        <w:spacing w:line="360" w:lineRule="auto"/>
        <w:ind w:left="420" w:left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、供应商自20</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1年</w:t>
      </w:r>
      <w:r>
        <w:rPr>
          <w:rFonts w:hint="eastAsia" w:asciiTheme="minorEastAsia" w:hAnsiTheme="minorEastAsia" w:eastAsiaTheme="minorEastAsia" w:cstheme="minorEastAsia"/>
          <w:color w:val="000000"/>
          <w:sz w:val="21"/>
          <w:szCs w:val="21"/>
          <w:lang w:val="en-US" w:eastAsia="zh-CN"/>
        </w:rPr>
        <w:t>8</w:t>
      </w:r>
      <w:r>
        <w:rPr>
          <w:rFonts w:hint="eastAsia" w:asciiTheme="minorEastAsia" w:hAnsiTheme="minorEastAsia" w:eastAsiaTheme="minorEastAsia" w:cstheme="minorEastAsia"/>
          <w:color w:val="000000"/>
          <w:sz w:val="21"/>
          <w:szCs w:val="21"/>
        </w:rPr>
        <w:t>月1日至询价公告发出之日至少具有一项</w:t>
      </w:r>
      <w:r>
        <w:rPr>
          <w:rFonts w:hint="eastAsia" w:asciiTheme="minorEastAsia" w:hAnsiTheme="minorEastAsia" w:eastAsiaTheme="minorEastAsia" w:cstheme="minorEastAsia"/>
          <w:color w:val="000000"/>
          <w:sz w:val="21"/>
          <w:szCs w:val="21"/>
          <w:lang w:val="en-US" w:eastAsia="zh-CN"/>
        </w:rPr>
        <w:t>反光背心</w:t>
      </w:r>
      <w:r>
        <w:rPr>
          <w:rFonts w:hint="eastAsia" w:asciiTheme="minorEastAsia" w:hAnsiTheme="minorEastAsia" w:eastAsiaTheme="minorEastAsia" w:cstheme="minorEastAsia"/>
          <w:color w:val="000000"/>
          <w:sz w:val="21"/>
          <w:szCs w:val="21"/>
        </w:rPr>
        <w:t>的销售业绩。（需提供包括但不限于封面页、服务内容页、金额页、签字盖章页等能体现合同关键要素的材料复印件）。</w:t>
      </w:r>
    </w:p>
    <w:p>
      <w:pPr>
        <w:spacing w:line="360" w:lineRule="auto"/>
        <w:ind w:left="420" w:left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、未被列入“信用中国”网站(www.creditchina.gov.cn )失信被执行人、重大税收违法案件当事人名单（提供自</w:t>
      </w:r>
      <w:r>
        <w:rPr>
          <w:rFonts w:hint="eastAsia" w:asciiTheme="minorEastAsia" w:hAnsiTheme="minorEastAsia" w:eastAsiaTheme="minorEastAsia" w:cstheme="minorEastAsia"/>
          <w:color w:val="000000"/>
          <w:sz w:val="21"/>
          <w:szCs w:val="21"/>
          <w:lang w:val="en-US" w:eastAsia="zh-CN"/>
        </w:rPr>
        <w:t>获取</w:t>
      </w:r>
      <w:r>
        <w:rPr>
          <w:rStyle w:val="11"/>
          <w:rFonts w:hint="eastAsia" w:asciiTheme="minorEastAsia" w:hAnsiTheme="minorEastAsia" w:eastAsiaTheme="minorEastAsia" w:cstheme="minorEastAsia"/>
          <w:bCs/>
          <w:color w:val="000000"/>
          <w:spacing w:val="0"/>
          <w:sz w:val="21"/>
          <w:szCs w:val="21"/>
        </w:rPr>
        <w:t>文件</w:t>
      </w:r>
      <w:r>
        <w:rPr>
          <w:rFonts w:hint="eastAsia" w:asciiTheme="minorEastAsia" w:hAnsiTheme="minorEastAsia" w:eastAsiaTheme="minorEastAsia" w:cstheme="minorEastAsia"/>
          <w:color w:val="000000"/>
          <w:sz w:val="21"/>
          <w:szCs w:val="21"/>
        </w:rPr>
        <w:t>之日起至递交响应文件截止时间的网页查询截图）。</w:t>
      </w:r>
    </w:p>
    <w:p>
      <w:pPr>
        <w:spacing w:line="360" w:lineRule="auto"/>
        <w:ind w:left="420" w:left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sz w:val="21"/>
          <w:szCs w:val="21"/>
        </w:rPr>
        <w:t>供应商需对关于《湖北机场集团“供应商不良行为”管理暂行办法（试行）》</w:t>
      </w:r>
      <w:r>
        <w:rPr>
          <w:rFonts w:hint="eastAsia" w:asciiTheme="minorEastAsia" w:hAnsiTheme="minorEastAsia" w:eastAsiaTheme="minorEastAsia" w:cstheme="minorEastAsia"/>
          <w:sz w:val="21"/>
          <w:szCs w:val="21"/>
          <w:lang w:eastAsia="zh-CN"/>
        </w:rPr>
        <w:t>在</w:t>
      </w:r>
      <w:r>
        <w:rPr>
          <w:rFonts w:hint="eastAsia" w:asciiTheme="minorEastAsia" w:hAnsiTheme="minorEastAsia" w:eastAsiaTheme="minorEastAsia" w:cstheme="minorEastAsia"/>
          <w:sz w:val="21"/>
          <w:szCs w:val="21"/>
          <w:lang w:val="en-US" w:eastAsia="zh-CN"/>
        </w:rPr>
        <w:t>响应文件中做出承诺。格式详见询价文件</w:t>
      </w: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val="en-US" w:eastAsia="zh-CN"/>
        </w:rPr>
        <w:t>四篇“报价</w:t>
      </w:r>
      <w:r>
        <w:rPr>
          <w:rFonts w:hint="eastAsia" w:asciiTheme="minorEastAsia" w:hAnsiTheme="minorEastAsia" w:eastAsiaTheme="minorEastAsia" w:cstheme="minorEastAsia"/>
          <w:sz w:val="21"/>
          <w:szCs w:val="21"/>
        </w:rPr>
        <w:t>文件格式</w:t>
      </w:r>
      <w:r>
        <w:rPr>
          <w:rFonts w:hint="eastAsia" w:asciiTheme="minorEastAsia" w:hAnsiTheme="minorEastAsia" w:eastAsiaTheme="minorEastAsia" w:cstheme="minorEastAsia"/>
          <w:sz w:val="21"/>
          <w:szCs w:val="21"/>
          <w:lang w:val="en-US" w:eastAsia="zh-CN"/>
        </w:rPr>
        <w:t>要求</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附件五</w:t>
      </w:r>
      <w:r>
        <w:rPr>
          <w:rFonts w:hint="eastAsia" w:asciiTheme="minorEastAsia" w:hAnsiTheme="minorEastAsia" w:eastAsiaTheme="minorEastAsia" w:cstheme="minorEastAsia"/>
          <w:sz w:val="21"/>
          <w:szCs w:val="21"/>
        </w:rPr>
        <w:t>。</w:t>
      </w:r>
    </w:p>
    <w:p>
      <w:pPr>
        <w:snapToGrid w:val="0"/>
        <w:spacing w:line="360" w:lineRule="auto"/>
        <w:ind w:firstLine="600"/>
        <w:rPr>
          <w:rFonts w:hint="eastAsia" w:ascii="华文仿宋" w:hAnsi="华文仿宋" w:eastAsia="华文仿宋" w:cs="华文仿宋"/>
          <w:sz w:val="28"/>
          <w:szCs w:val="28"/>
        </w:rPr>
      </w:pPr>
    </w:p>
    <w:p>
      <w:pPr>
        <w:pStyle w:val="4"/>
        <w:snapToGrid w:val="0"/>
        <w:spacing w:before="0" w:after="0"/>
        <w:jc w:val="left"/>
        <w:rPr>
          <w:rFonts w:ascii="Arial" w:hAnsi="Arial" w:cs="Arial"/>
          <w:color w:val="auto"/>
        </w:rPr>
      </w:pPr>
      <w:bookmarkStart w:id="26" w:name="_Toc460761927"/>
      <w:bookmarkStart w:id="27" w:name="_Toc454723106"/>
      <w:bookmarkStart w:id="28" w:name="_Toc9136"/>
      <w:bookmarkStart w:id="29" w:name="_Toc475376607"/>
      <w:bookmarkStart w:id="30" w:name="_Toc152042291"/>
      <w:bookmarkStart w:id="31" w:name="_Toc144974483"/>
      <w:bookmarkStart w:id="32" w:name="_Toc152045515"/>
      <w:bookmarkStart w:id="33" w:name="_Toc247527538"/>
      <w:bookmarkStart w:id="34" w:name="_Toc247513937"/>
      <w:bookmarkStart w:id="35" w:name="_Toc300834932"/>
      <w:r>
        <w:rPr>
          <w:rFonts w:ascii="Arial" w:hAnsi="Arial" w:cs="Arial"/>
          <w:color w:val="auto"/>
        </w:rPr>
        <w:t>4.</w:t>
      </w:r>
      <w:r>
        <w:rPr>
          <w:rFonts w:hint="eastAsia" w:ascii="Arial" w:hAnsi="Arial" w:cs="Arial"/>
          <w:color w:val="auto"/>
        </w:rPr>
        <w:t xml:space="preserve"> </w:t>
      </w:r>
      <w:r>
        <w:rPr>
          <w:rFonts w:ascii="Arial" w:hAnsi="Arial" w:cs="Arial"/>
          <w:color w:val="auto"/>
        </w:rPr>
        <w:t>报名及</w:t>
      </w:r>
      <w:r>
        <w:rPr>
          <w:rFonts w:hint="eastAsia" w:ascii="Arial" w:hAnsi="Arial" w:cs="Arial"/>
          <w:color w:val="auto"/>
        </w:rPr>
        <w:t>询价</w:t>
      </w:r>
      <w:r>
        <w:rPr>
          <w:rFonts w:ascii="Arial" w:hAnsi="Arial" w:cs="Arial"/>
          <w:color w:val="auto"/>
        </w:rPr>
        <w:t>文件的获取</w:t>
      </w:r>
      <w:bookmarkEnd w:id="26"/>
      <w:bookmarkEnd w:id="27"/>
      <w:bookmarkEnd w:id="28"/>
      <w:bookmarkEnd w:id="29"/>
    </w:p>
    <w:bookmarkEnd w:id="30"/>
    <w:bookmarkEnd w:id="31"/>
    <w:bookmarkEnd w:id="32"/>
    <w:bookmarkEnd w:id="33"/>
    <w:bookmarkEnd w:id="34"/>
    <w:bookmarkEnd w:id="35"/>
    <w:p>
      <w:pPr>
        <w:spacing w:line="400" w:lineRule="exact"/>
        <w:ind w:firstLine="420" w:firstLineChars="200"/>
        <w:rPr>
          <w:rFonts w:hint="eastAsia"/>
          <w:color w:val="auto"/>
          <w:szCs w:val="21"/>
        </w:rPr>
      </w:pPr>
      <w:bookmarkStart w:id="36" w:name="_Toc247513938"/>
      <w:bookmarkStart w:id="37" w:name="_Toc460761928"/>
      <w:bookmarkStart w:id="38" w:name="_Toc300834933"/>
      <w:bookmarkStart w:id="39" w:name="_Toc454723107"/>
      <w:bookmarkStart w:id="40" w:name="_Toc152045516"/>
      <w:bookmarkStart w:id="41" w:name="_Toc152042292"/>
      <w:bookmarkStart w:id="42" w:name="_Toc475376608"/>
      <w:bookmarkStart w:id="43" w:name="_Toc144974484"/>
      <w:bookmarkStart w:id="44" w:name="_Toc247527539"/>
      <w:r>
        <w:rPr>
          <w:rFonts w:hint="eastAsia"/>
          <w:color w:val="auto"/>
          <w:szCs w:val="21"/>
        </w:rPr>
        <w:t>4.1 领取时间：有意向的合格供应商可从</w:t>
      </w:r>
      <w:r>
        <w:rPr>
          <w:rFonts w:hint="eastAsia"/>
          <w:color w:val="auto"/>
          <w:szCs w:val="21"/>
          <w:lang w:eastAsia="zh-CN"/>
        </w:rPr>
        <w:t>20</w:t>
      </w:r>
      <w:r>
        <w:rPr>
          <w:rFonts w:hint="eastAsia"/>
          <w:color w:val="auto"/>
          <w:szCs w:val="21"/>
          <w:lang w:val="en-US" w:eastAsia="zh-CN"/>
        </w:rPr>
        <w:t>24</w:t>
      </w:r>
      <w:r>
        <w:rPr>
          <w:rFonts w:hint="eastAsia"/>
          <w:color w:val="auto"/>
          <w:szCs w:val="21"/>
        </w:rPr>
        <w:t>年</w:t>
      </w:r>
      <w:r>
        <w:rPr>
          <w:rFonts w:hint="eastAsia"/>
          <w:color w:val="auto"/>
          <w:szCs w:val="21"/>
          <w:lang w:val="en-US" w:eastAsia="zh-CN"/>
        </w:rPr>
        <w:t>8</w:t>
      </w:r>
      <w:r>
        <w:rPr>
          <w:rFonts w:hint="eastAsia"/>
          <w:color w:val="auto"/>
          <w:szCs w:val="21"/>
        </w:rPr>
        <w:t>月</w:t>
      </w:r>
      <w:r>
        <w:rPr>
          <w:rFonts w:hint="eastAsia"/>
          <w:color w:val="auto"/>
          <w:szCs w:val="21"/>
          <w:lang w:val="en-US" w:eastAsia="zh-CN"/>
        </w:rPr>
        <w:t>20</w:t>
      </w:r>
      <w:r>
        <w:rPr>
          <w:rFonts w:hint="eastAsia"/>
          <w:color w:val="auto"/>
          <w:szCs w:val="21"/>
        </w:rPr>
        <w:t>日至</w:t>
      </w:r>
      <w:r>
        <w:rPr>
          <w:rFonts w:hint="eastAsia"/>
          <w:color w:val="auto"/>
          <w:szCs w:val="21"/>
          <w:lang w:eastAsia="zh-CN"/>
        </w:rPr>
        <w:t>20</w:t>
      </w:r>
      <w:r>
        <w:rPr>
          <w:rFonts w:hint="eastAsia"/>
          <w:color w:val="auto"/>
          <w:szCs w:val="21"/>
          <w:lang w:val="en-US" w:eastAsia="zh-CN"/>
        </w:rPr>
        <w:t>24</w:t>
      </w:r>
      <w:r>
        <w:rPr>
          <w:rFonts w:hint="eastAsia"/>
          <w:color w:val="auto"/>
          <w:szCs w:val="21"/>
        </w:rPr>
        <w:t>年</w:t>
      </w:r>
      <w:r>
        <w:rPr>
          <w:rFonts w:hint="eastAsia"/>
          <w:color w:val="auto"/>
          <w:szCs w:val="21"/>
          <w:lang w:val="en-US" w:eastAsia="zh-CN"/>
        </w:rPr>
        <w:t>8</w:t>
      </w:r>
      <w:r>
        <w:rPr>
          <w:rFonts w:hint="eastAsia"/>
          <w:color w:val="auto"/>
          <w:szCs w:val="21"/>
        </w:rPr>
        <w:t>月</w:t>
      </w:r>
      <w:r>
        <w:rPr>
          <w:rFonts w:hint="eastAsia"/>
          <w:color w:val="auto"/>
          <w:szCs w:val="21"/>
          <w:lang w:val="en-US" w:eastAsia="zh-CN"/>
        </w:rPr>
        <w:t>22</w:t>
      </w:r>
      <w:r>
        <w:rPr>
          <w:rFonts w:hint="eastAsia"/>
          <w:color w:val="auto"/>
          <w:szCs w:val="21"/>
        </w:rPr>
        <w:t>日，每天(节假日除外)上午8:30至12:00，下午14:00至1</w:t>
      </w:r>
      <w:r>
        <w:rPr>
          <w:rFonts w:hint="eastAsia"/>
          <w:color w:val="auto"/>
          <w:szCs w:val="21"/>
          <w:lang w:val="en-US" w:eastAsia="zh-CN"/>
        </w:rPr>
        <w:t>7</w:t>
      </w:r>
      <w:r>
        <w:rPr>
          <w:rFonts w:hint="eastAsia"/>
          <w:color w:val="auto"/>
          <w:szCs w:val="21"/>
        </w:rPr>
        <w:t>:</w:t>
      </w:r>
      <w:r>
        <w:rPr>
          <w:rFonts w:hint="eastAsia"/>
          <w:color w:val="auto"/>
          <w:szCs w:val="21"/>
          <w:lang w:val="en-US" w:eastAsia="zh-CN"/>
        </w:rPr>
        <w:t>0</w:t>
      </w:r>
      <w:r>
        <w:rPr>
          <w:rFonts w:hint="eastAsia"/>
          <w:color w:val="auto"/>
          <w:szCs w:val="21"/>
        </w:rPr>
        <w:t>0（北京时间，下同）报名领取</w:t>
      </w:r>
      <w:r>
        <w:rPr>
          <w:rFonts w:hint="eastAsia"/>
          <w:color w:val="auto"/>
          <w:szCs w:val="21"/>
          <w:lang w:val="en-US" w:eastAsia="zh-CN"/>
        </w:rPr>
        <w:t>询价</w:t>
      </w:r>
      <w:r>
        <w:rPr>
          <w:rFonts w:hint="eastAsia"/>
          <w:color w:val="auto"/>
          <w:szCs w:val="21"/>
        </w:rPr>
        <w:t>文件。</w:t>
      </w:r>
    </w:p>
    <w:p>
      <w:pPr>
        <w:tabs>
          <w:tab w:val="left" w:pos="378"/>
        </w:tabs>
        <w:snapToGrid w:val="0"/>
        <w:spacing w:line="560" w:lineRule="atLeast"/>
        <w:ind w:firstLine="420" w:firstLineChars="200"/>
        <w:rPr>
          <w:rFonts w:hint="default" w:eastAsia="宋体"/>
          <w:color w:val="auto"/>
          <w:szCs w:val="21"/>
          <w:lang w:val="en-US" w:eastAsia="zh-CN"/>
        </w:rPr>
      </w:pPr>
      <w:r>
        <w:rPr>
          <w:rFonts w:hint="eastAsia"/>
          <w:color w:val="auto"/>
          <w:szCs w:val="21"/>
        </w:rPr>
        <w:t>4.2 领取地点：</w:t>
      </w:r>
      <w:r>
        <w:rPr>
          <w:rFonts w:hint="eastAsia"/>
          <w:color w:val="auto"/>
          <w:szCs w:val="21"/>
          <w:lang w:val="en-US" w:eastAsia="zh-CN"/>
        </w:rPr>
        <w:t>湖北机场集团综合办公楼A座423室</w:t>
      </w:r>
    </w:p>
    <w:p>
      <w:pPr>
        <w:spacing w:line="400" w:lineRule="exact"/>
        <w:ind w:firstLine="420" w:firstLineChars="200"/>
        <w:rPr>
          <w:rFonts w:hint="eastAsia"/>
          <w:color w:val="auto"/>
          <w:szCs w:val="21"/>
        </w:rPr>
      </w:pPr>
      <w:r>
        <w:rPr>
          <w:rFonts w:hint="eastAsia"/>
          <w:color w:val="auto"/>
          <w:szCs w:val="21"/>
        </w:rPr>
        <w:t>4.</w:t>
      </w:r>
      <w:r>
        <w:rPr>
          <w:rFonts w:hint="eastAsia"/>
          <w:color w:val="auto"/>
          <w:szCs w:val="21"/>
          <w:lang w:val="en-US" w:eastAsia="zh-CN"/>
        </w:rPr>
        <w:t>3</w:t>
      </w:r>
      <w:r>
        <w:rPr>
          <w:rFonts w:hint="eastAsia"/>
          <w:color w:val="auto"/>
          <w:szCs w:val="21"/>
        </w:rPr>
        <w:t xml:space="preserve"> 领取时须携带法定代表人授权委托书原件、本人身份证原件，否则将被拒绝</w:t>
      </w:r>
      <w:r>
        <w:rPr>
          <w:rFonts w:hint="eastAsia"/>
          <w:color w:val="auto"/>
          <w:szCs w:val="21"/>
          <w:lang w:val="en-US" w:eastAsia="zh-CN"/>
        </w:rPr>
        <w:t>领取</w:t>
      </w:r>
      <w:r>
        <w:rPr>
          <w:rFonts w:hint="eastAsia"/>
          <w:color w:val="auto"/>
          <w:szCs w:val="21"/>
        </w:rPr>
        <w:t>询价文件。</w:t>
      </w:r>
    </w:p>
    <w:p>
      <w:pPr>
        <w:spacing w:line="400" w:lineRule="exact"/>
        <w:ind w:firstLine="420" w:firstLineChars="200"/>
        <w:rPr>
          <w:rFonts w:hint="eastAsia"/>
          <w:color w:val="auto"/>
          <w:szCs w:val="21"/>
        </w:rPr>
      </w:pPr>
    </w:p>
    <w:p>
      <w:pPr>
        <w:pStyle w:val="4"/>
        <w:snapToGrid w:val="0"/>
        <w:spacing w:before="0" w:after="0"/>
        <w:jc w:val="left"/>
        <w:rPr>
          <w:rFonts w:ascii="Arial" w:hAnsi="Arial" w:cs="Arial"/>
          <w:color w:val="auto"/>
        </w:rPr>
      </w:pPr>
      <w:bookmarkStart w:id="45" w:name="_Toc15423"/>
      <w:r>
        <w:rPr>
          <w:rFonts w:ascii="Arial" w:hAnsi="Arial" w:cs="Arial"/>
          <w:color w:val="auto"/>
        </w:rPr>
        <w:t xml:space="preserve">5. </w:t>
      </w:r>
      <w:r>
        <w:rPr>
          <w:rFonts w:hint="eastAsia" w:ascii="Arial" w:hAnsi="Arial" w:cs="Arial"/>
          <w:color w:val="auto"/>
        </w:rPr>
        <w:t>报价</w:t>
      </w:r>
      <w:r>
        <w:rPr>
          <w:rFonts w:ascii="Arial" w:hAnsi="Arial" w:cs="Arial"/>
          <w:color w:val="auto"/>
        </w:rPr>
        <w:t>文件的递交</w:t>
      </w:r>
      <w:bookmarkEnd w:id="36"/>
      <w:bookmarkEnd w:id="37"/>
      <w:bookmarkEnd w:id="38"/>
      <w:bookmarkEnd w:id="39"/>
      <w:bookmarkEnd w:id="40"/>
      <w:bookmarkEnd w:id="41"/>
      <w:bookmarkEnd w:id="42"/>
      <w:bookmarkEnd w:id="43"/>
      <w:bookmarkEnd w:id="44"/>
      <w:bookmarkEnd w:id="45"/>
    </w:p>
    <w:p>
      <w:pPr>
        <w:spacing w:line="400" w:lineRule="exact"/>
        <w:ind w:firstLine="420" w:firstLineChars="200"/>
        <w:rPr>
          <w:color w:val="auto"/>
          <w:szCs w:val="21"/>
        </w:rPr>
      </w:pPr>
      <w:bookmarkStart w:id="46" w:name="_Toc157499355"/>
      <w:bookmarkStart w:id="47" w:name="_Toc247527540"/>
      <w:bookmarkStart w:id="48" w:name="_Toc247513939"/>
      <w:bookmarkStart w:id="49" w:name="_Toc300834934"/>
      <w:r>
        <w:rPr>
          <w:color w:val="auto"/>
          <w:szCs w:val="21"/>
        </w:rPr>
        <w:t>5.1</w:t>
      </w:r>
      <w:r>
        <w:rPr>
          <w:rFonts w:hint="eastAsia"/>
          <w:color w:val="auto"/>
          <w:szCs w:val="21"/>
        </w:rPr>
        <w:t>报价</w:t>
      </w:r>
      <w:r>
        <w:rPr>
          <w:color w:val="auto"/>
          <w:szCs w:val="21"/>
        </w:rPr>
        <w:t>文件</w:t>
      </w:r>
      <w:r>
        <w:rPr>
          <w:rFonts w:hint="eastAsia"/>
          <w:color w:val="auto"/>
          <w:szCs w:val="21"/>
          <w:lang w:val="en-US" w:eastAsia="zh-CN"/>
        </w:rPr>
        <w:t>及样品</w:t>
      </w:r>
      <w:r>
        <w:rPr>
          <w:color w:val="auto"/>
          <w:szCs w:val="21"/>
        </w:rPr>
        <w:t>递交的截止时间（</w:t>
      </w:r>
      <w:r>
        <w:rPr>
          <w:rFonts w:hint="eastAsia"/>
          <w:color w:val="auto"/>
          <w:szCs w:val="21"/>
        </w:rPr>
        <w:t>询价</w:t>
      </w:r>
      <w:r>
        <w:rPr>
          <w:color w:val="auto"/>
          <w:szCs w:val="21"/>
        </w:rPr>
        <w:t>截止时间，下同）为</w:t>
      </w:r>
      <w:r>
        <w:rPr>
          <w:rFonts w:hint="eastAsia"/>
          <w:color w:val="auto"/>
          <w:szCs w:val="21"/>
          <w:u w:val="single"/>
          <w:lang w:eastAsia="zh-CN"/>
        </w:rPr>
        <w:t>20</w:t>
      </w:r>
      <w:r>
        <w:rPr>
          <w:rFonts w:hint="eastAsia"/>
          <w:color w:val="auto"/>
          <w:szCs w:val="21"/>
          <w:u w:val="single"/>
          <w:lang w:val="en-US" w:eastAsia="zh-CN"/>
        </w:rPr>
        <w:t>24</w:t>
      </w:r>
      <w:r>
        <w:rPr>
          <w:color w:val="auto"/>
          <w:szCs w:val="21"/>
        </w:rPr>
        <w:t>年</w:t>
      </w:r>
      <w:r>
        <w:rPr>
          <w:rFonts w:hint="eastAsia"/>
          <w:color w:val="auto"/>
          <w:szCs w:val="21"/>
          <w:u w:val="single"/>
        </w:rPr>
        <w:t xml:space="preserve"> </w:t>
      </w:r>
      <w:r>
        <w:rPr>
          <w:rFonts w:hint="eastAsia"/>
          <w:color w:val="auto"/>
          <w:szCs w:val="21"/>
          <w:u w:val="single"/>
          <w:lang w:val="en-US" w:eastAsia="zh-CN"/>
        </w:rPr>
        <w:t>8</w:t>
      </w:r>
      <w:r>
        <w:rPr>
          <w:rFonts w:hint="eastAsia"/>
          <w:color w:val="auto"/>
          <w:szCs w:val="21"/>
          <w:u w:val="single"/>
        </w:rPr>
        <w:t xml:space="preserve"> </w:t>
      </w:r>
      <w:r>
        <w:rPr>
          <w:color w:val="auto"/>
          <w:szCs w:val="21"/>
        </w:rPr>
        <w:t>月</w:t>
      </w:r>
      <w:r>
        <w:rPr>
          <w:rFonts w:hint="eastAsia"/>
          <w:color w:val="auto"/>
          <w:szCs w:val="21"/>
          <w:u w:val="single"/>
        </w:rPr>
        <w:t xml:space="preserve"> </w:t>
      </w:r>
      <w:r>
        <w:rPr>
          <w:rFonts w:hint="eastAsia"/>
          <w:color w:val="auto"/>
          <w:szCs w:val="21"/>
          <w:u w:val="single"/>
          <w:lang w:val="en-US" w:eastAsia="zh-CN"/>
        </w:rPr>
        <w:t>28</w:t>
      </w:r>
      <w:r>
        <w:rPr>
          <w:rFonts w:hint="eastAsia"/>
          <w:color w:val="auto"/>
          <w:szCs w:val="21"/>
          <w:u w:val="single"/>
        </w:rPr>
        <w:t xml:space="preserve"> </w:t>
      </w:r>
      <w:r>
        <w:rPr>
          <w:color w:val="auto"/>
          <w:szCs w:val="21"/>
        </w:rPr>
        <w:t>日</w:t>
      </w:r>
      <w:r>
        <w:rPr>
          <w:rFonts w:hint="eastAsia"/>
          <w:color w:val="auto"/>
          <w:szCs w:val="21"/>
          <w:u w:val="single"/>
        </w:rPr>
        <w:t xml:space="preserve"> </w:t>
      </w:r>
      <w:r>
        <w:rPr>
          <w:rFonts w:hint="eastAsia"/>
          <w:color w:val="auto"/>
          <w:szCs w:val="21"/>
          <w:u w:val="single"/>
          <w:lang w:val="en-US" w:eastAsia="zh-CN"/>
        </w:rPr>
        <w:t>16</w:t>
      </w:r>
      <w:r>
        <w:rPr>
          <w:rFonts w:hint="eastAsia"/>
          <w:color w:val="auto"/>
          <w:szCs w:val="21"/>
          <w:u w:val="single"/>
        </w:rPr>
        <w:t xml:space="preserve"> </w:t>
      </w:r>
      <w:r>
        <w:rPr>
          <w:color w:val="auto"/>
          <w:szCs w:val="21"/>
        </w:rPr>
        <w:t>时</w:t>
      </w:r>
      <w:r>
        <w:rPr>
          <w:rFonts w:hint="eastAsia"/>
          <w:color w:val="auto"/>
          <w:szCs w:val="21"/>
          <w:u w:val="single"/>
        </w:rPr>
        <w:t>30</w:t>
      </w:r>
      <w:r>
        <w:rPr>
          <w:color w:val="auto"/>
          <w:szCs w:val="21"/>
        </w:rPr>
        <w:t>分</w:t>
      </w:r>
      <w:r>
        <w:rPr>
          <w:rFonts w:hint="eastAsia"/>
          <w:color w:val="auto"/>
          <w:szCs w:val="21"/>
        </w:rPr>
        <w:t>。</w:t>
      </w:r>
    </w:p>
    <w:p>
      <w:pPr>
        <w:spacing w:line="360" w:lineRule="auto"/>
        <w:ind w:firstLine="210" w:firstLineChars="100"/>
        <w:outlineLvl w:val="1"/>
        <w:rPr>
          <w:rFonts w:hint="eastAsia" w:ascii="宋体" w:cs="宋体"/>
          <w:color w:val="auto"/>
          <w:szCs w:val="21"/>
          <w:lang w:eastAsia="zh-CN"/>
        </w:rPr>
      </w:pPr>
      <w:r>
        <w:rPr>
          <w:rFonts w:hint="eastAsia"/>
          <w:color w:val="auto"/>
          <w:szCs w:val="21"/>
        </w:rPr>
        <w:t>5.2 递交响应文件地点：</w:t>
      </w:r>
      <w:r>
        <w:rPr>
          <w:rFonts w:hint="eastAsia"/>
          <w:color w:val="auto"/>
          <w:szCs w:val="21"/>
          <w:lang w:val="en-US" w:eastAsia="zh-CN"/>
        </w:rPr>
        <w:t>湖北机场集团综合办公楼A座423室</w:t>
      </w:r>
      <w:r>
        <w:rPr>
          <w:rFonts w:hint="eastAsia" w:ascii="宋体" w:cs="宋体"/>
          <w:color w:val="auto"/>
          <w:szCs w:val="21"/>
          <w:lang w:eastAsia="zh-CN"/>
        </w:rPr>
        <w:t>。</w:t>
      </w:r>
      <w:bookmarkEnd w:id="46"/>
      <w:bookmarkEnd w:id="47"/>
      <w:bookmarkEnd w:id="48"/>
      <w:bookmarkEnd w:id="49"/>
      <w:bookmarkStart w:id="50" w:name="_Toc300834935"/>
      <w:bookmarkStart w:id="51" w:name="_Toc152045517"/>
      <w:bookmarkStart w:id="52" w:name="_Toc247527541"/>
      <w:bookmarkStart w:id="53" w:name="_Toc152042293"/>
      <w:bookmarkStart w:id="54" w:name="_Toc144974485"/>
      <w:bookmarkStart w:id="55" w:name="_Toc247513940"/>
    </w:p>
    <w:p>
      <w:pPr>
        <w:spacing w:line="360" w:lineRule="auto"/>
        <w:outlineLvl w:val="1"/>
        <w:rPr>
          <w:rFonts w:hint="eastAsia" w:ascii="宋体" w:hAnsi="宋体" w:cs="宋体"/>
          <w:b/>
          <w:sz w:val="24"/>
        </w:rPr>
      </w:pPr>
      <w:r>
        <w:rPr>
          <w:rFonts w:hint="eastAsia" w:ascii="宋体" w:cs="宋体"/>
          <w:b/>
          <w:bCs/>
          <w:color w:val="auto"/>
          <w:sz w:val="28"/>
          <w:szCs w:val="28"/>
          <w:lang w:val="en-US" w:eastAsia="zh-CN"/>
        </w:rPr>
        <w:t>6、</w:t>
      </w:r>
      <w:r>
        <w:rPr>
          <w:rFonts w:hint="eastAsia" w:ascii="宋体" w:hAnsi="宋体" w:cs="宋体"/>
          <w:b/>
          <w:sz w:val="24"/>
        </w:rPr>
        <w:t xml:space="preserve">本公告发布的期限 </w:t>
      </w:r>
    </w:p>
    <w:p>
      <w:pPr>
        <w:spacing w:line="360" w:lineRule="auto"/>
        <w:ind w:left="424" w:leftChars="202"/>
        <w:rPr>
          <w:rFonts w:hint="eastAsia" w:ascii="宋体" w:hAnsi="宋体" w:cs="宋体"/>
          <w:sz w:val="24"/>
        </w:rPr>
      </w:pPr>
      <w:r>
        <w:rPr>
          <w:rFonts w:hint="eastAsia" w:ascii="宋体" w:hAnsi="宋体" w:cs="宋体"/>
          <w:szCs w:val="21"/>
        </w:rPr>
        <w:t>本公告的发布期限为</w:t>
      </w:r>
      <w:r>
        <w:rPr>
          <w:rFonts w:hint="eastAsia" w:ascii="宋体" w:hAnsi="宋体" w:cs="宋体"/>
          <w:szCs w:val="21"/>
          <w:u w:val="single"/>
        </w:rPr>
        <w:t>202</w:t>
      </w:r>
      <w:r>
        <w:rPr>
          <w:rFonts w:hint="eastAsia" w:ascii="宋体" w:hAnsi="宋体" w:cs="宋体"/>
          <w:szCs w:val="21"/>
          <w:u w:val="single"/>
          <w:lang w:val="en-US" w:eastAsia="zh-CN"/>
        </w:rPr>
        <w:t>4</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8</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w:t>
      </w: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u w:val="single"/>
        </w:rPr>
        <w:t xml:space="preserve">   </w:t>
      </w:r>
      <w:r>
        <w:rPr>
          <w:rFonts w:hint="eastAsia" w:ascii="宋体" w:hAnsi="宋体" w:cs="宋体"/>
          <w:szCs w:val="21"/>
        </w:rPr>
        <w:t>日至</w:t>
      </w:r>
      <w:r>
        <w:rPr>
          <w:rFonts w:hint="eastAsia" w:ascii="宋体" w:hAnsi="宋体" w:cs="宋体"/>
          <w:szCs w:val="21"/>
          <w:u w:val="single"/>
        </w:rPr>
        <w:t xml:space="preserve"> 202</w:t>
      </w:r>
      <w:r>
        <w:rPr>
          <w:rFonts w:hint="eastAsia" w:ascii="宋体" w:hAnsi="宋体" w:cs="宋体"/>
          <w:szCs w:val="21"/>
          <w:u w:val="single"/>
          <w:lang w:val="en-US" w:eastAsia="zh-CN"/>
        </w:rPr>
        <w:t>4</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8</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21</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 w:val="24"/>
        </w:rPr>
        <w:t xml:space="preserve"> </w:t>
      </w:r>
    </w:p>
    <w:p>
      <w:pPr>
        <w:spacing w:line="400" w:lineRule="exact"/>
        <w:ind w:firstLine="420" w:firstLineChars="200"/>
        <w:rPr>
          <w:color w:val="auto"/>
          <w:szCs w:val="21"/>
        </w:rPr>
      </w:pPr>
    </w:p>
    <w:p>
      <w:pPr>
        <w:spacing w:line="400" w:lineRule="exact"/>
        <w:ind w:firstLine="420" w:firstLineChars="200"/>
        <w:rPr>
          <w:rFonts w:hint="eastAsia"/>
          <w:color w:val="auto"/>
          <w:szCs w:val="21"/>
        </w:rPr>
      </w:pPr>
    </w:p>
    <w:p>
      <w:pPr>
        <w:pStyle w:val="4"/>
        <w:snapToGrid w:val="0"/>
        <w:spacing w:before="0" w:after="0"/>
        <w:jc w:val="left"/>
        <w:rPr>
          <w:rFonts w:ascii="Arial" w:hAnsi="Arial" w:cs="Arial"/>
          <w:color w:val="auto"/>
        </w:rPr>
      </w:pPr>
      <w:bookmarkStart w:id="56" w:name="_Toc460761930"/>
      <w:bookmarkStart w:id="57" w:name="_Toc475376610"/>
      <w:bookmarkStart w:id="58" w:name="_Toc454723109"/>
      <w:bookmarkStart w:id="59" w:name="_Toc13768"/>
      <w:r>
        <w:rPr>
          <w:rFonts w:hint="eastAsia" w:ascii="Arial" w:hAnsi="Arial" w:cs="Arial"/>
          <w:color w:val="auto"/>
          <w:lang w:val="en-US" w:eastAsia="zh-CN"/>
        </w:rPr>
        <w:t>7</w:t>
      </w:r>
      <w:r>
        <w:rPr>
          <w:rFonts w:ascii="Arial" w:hAnsi="Arial" w:cs="Arial"/>
          <w:color w:val="auto"/>
        </w:rPr>
        <w:t>. 联系方式</w:t>
      </w:r>
      <w:bookmarkEnd w:id="50"/>
      <w:bookmarkEnd w:id="51"/>
      <w:bookmarkEnd w:id="52"/>
      <w:bookmarkEnd w:id="53"/>
      <w:bookmarkEnd w:id="54"/>
      <w:bookmarkEnd w:id="55"/>
      <w:bookmarkEnd w:id="56"/>
      <w:bookmarkEnd w:id="57"/>
      <w:bookmarkEnd w:id="58"/>
      <w:bookmarkEnd w:id="59"/>
    </w:p>
    <w:p>
      <w:pPr>
        <w:pStyle w:val="2"/>
        <w:spacing w:line="360" w:lineRule="auto"/>
        <w:ind w:firstLine="436" w:firstLineChars="200"/>
        <w:rPr>
          <w:rFonts w:hint="eastAsia" w:ascii="宋体" w:hAnsi="宋体"/>
          <w:color w:val="auto"/>
          <w:sz w:val="21"/>
          <w:szCs w:val="21"/>
          <w:lang w:eastAsia="zh-CN"/>
        </w:rPr>
      </w:pPr>
      <w:r>
        <w:rPr>
          <w:rFonts w:hint="eastAsia" w:ascii="宋体" w:hAnsi="宋体"/>
          <w:color w:val="auto"/>
          <w:sz w:val="21"/>
          <w:szCs w:val="21"/>
          <w:lang w:eastAsia="zh-CN"/>
        </w:rPr>
        <w:t>采购人：湖北空港航空地面服务有限公司</w:t>
      </w:r>
    </w:p>
    <w:p>
      <w:pPr>
        <w:pStyle w:val="2"/>
        <w:spacing w:line="360" w:lineRule="auto"/>
        <w:ind w:firstLine="436" w:firstLineChars="200"/>
        <w:rPr>
          <w:rFonts w:hint="eastAsia" w:ascii="宋体" w:hAnsi="宋体"/>
          <w:color w:val="auto"/>
          <w:sz w:val="21"/>
          <w:szCs w:val="21"/>
          <w:lang w:val="en-US" w:eastAsia="zh-CN"/>
        </w:rPr>
      </w:pPr>
      <w:r>
        <w:rPr>
          <w:rFonts w:ascii="宋体" w:hAnsi="宋体"/>
          <w:color w:val="auto"/>
          <w:sz w:val="21"/>
          <w:szCs w:val="21"/>
        </w:rPr>
        <w:t>联系人：</w:t>
      </w:r>
      <w:r>
        <w:rPr>
          <w:rFonts w:hint="eastAsia" w:ascii="宋体" w:hAnsi="宋体"/>
          <w:color w:val="auto"/>
          <w:sz w:val="21"/>
          <w:szCs w:val="21"/>
          <w:lang w:val="en-US" w:eastAsia="zh-CN"/>
        </w:rPr>
        <w:t>何春晖  宋文菊</w:t>
      </w:r>
    </w:p>
    <w:p>
      <w:pPr>
        <w:pStyle w:val="2"/>
        <w:spacing w:line="360" w:lineRule="auto"/>
        <w:ind w:firstLine="436" w:firstLineChars="200"/>
        <w:rPr>
          <w:color w:val="auto"/>
        </w:rPr>
      </w:pPr>
      <w:r>
        <w:rPr>
          <w:rFonts w:hint="eastAsia"/>
          <w:color w:val="auto"/>
          <w:sz w:val="21"/>
          <w:szCs w:val="21"/>
          <w:lang w:val="en-US" w:eastAsia="zh-CN"/>
        </w:rPr>
        <w:t>联系</w:t>
      </w:r>
      <w:r>
        <w:rPr>
          <w:rFonts w:hint="eastAsia"/>
          <w:color w:val="auto"/>
          <w:sz w:val="21"/>
          <w:szCs w:val="21"/>
        </w:rPr>
        <w:t>电话</w:t>
      </w:r>
      <w:r>
        <w:rPr>
          <w:rFonts w:hint="eastAsia"/>
          <w:color w:val="auto"/>
        </w:rPr>
        <w:t>：</w:t>
      </w:r>
      <w:r>
        <w:rPr>
          <w:rFonts w:hint="eastAsia"/>
          <w:color w:val="auto"/>
          <w:lang w:val="en-US" w:eastAsia="zh-CN"/>
        </w:rPr>
        <w:t>85818258</w:t>
      </w:r>
    </w:p>
    <w:p>
      <w:pPr>
        <w:pStyle w:val="2"/>
        <w:spacing w:line="360" w:lineRule="auto"/>
        <w:ind w:firstLine="436" w:firstLineChars="200"/>
        <w:rPr>
          <w:rFonts w:hint="default" w:ascii="宋体" w:hAnsi="宋体"/>
          <w:color w:val="auto"/>
          <w:sz w:val="21"/>
          <w:szCs w:val="21"/>
          <w:lang w:val="en-US" w:eastAsia="zh-CN"/>
        </w:rPr>
      </w:pPr>
      <w:r>
        <w:rPr>
          <w:rFonts w:hint="eastAsia" w:ascii="宋体" w:hAnsi="宋体"/>
          <w:color w:val="auto"/>
          <w:sz w:val="21"/>
          <w:szCs w:val="21"/>
          <w:lang w:eastAsia="zh-CN"/>
        </w:rPr>
        <w:t>质疑投诉</w:t>
      </w:r>
      <w:r>
        <w:rPr>
          <w:rFonts w:hint="eastAsia" w:ascii="宋体" w:hAnsi="宋体"/>
          <w:color w:val="auto"/>
          <w:sz w:val="21"/>
          <w:szCs w:val="21"/>
          <w:lang w:val="en-US" w:eastAsia="zh-CN"/>
        </w:rPr>
        <w:t>电话</w:t>
      </w:r>
      <w:r>
        <w:rPr>
          <w:rFonts w:hint="eastAsia" w:ascii="宋体" w:hAnsi="宋体"/>
          <w:color w:val="auto"/>
          <w:sz w:val="21"/>
          <w:szCs w:val="21"/>
          <w:lang w:eastAsia="zh-CN"/>
        </w:rPr>
        <w:t>：027-8</w:t>
      </w:r>
      <w:r>
        <w:rPr>
          <w:rFonts w:hint="eastAsia" w:ascii="宋体" w:hAnsi="宋体"/>
          <w:color w:val="auto"/>
          <w:sz w:val="21"/>
          <w:szCs w:val="21"/>
          <w:lang w:val="en-US" w:eastAsia="zh-CN"/>
        </w:rPr>
        <w:t>5818332  85818225</w:t>
      </w:r>
    </w:p>
    <w:p>
      <w:pPr>
        <w:wordWrap w:val="0"/>
        <w:spacing w:line="400" w:lineRule="exact"/>
        <w:jc w:val="right"/>
        <w:rPr>
          <w:rFonts w:hint="eastAsia" w:ascii="Arial" w:hAnsi="Arial" w:cs="Arial"/>
          <w:color w:val="auto"/>
          <w:szCs w:val="21"/>
          <w:u w:val="single"/>
          <w:lang w:eastAsia="zh-CN"/>
        </w:rPr>
      </w:pPr>
    </w:p>
    <w:p>
      <w:pPr>
        <w:wordWrap w:val="0"/>
        <w:spacing w:line="400" w:lineRule="exact"/>
        <w:jc w:val="right"/>
        <w:rPr>
          <w:rFonts w:hint="eastAsia" w:ascii="Arial" w:hAnsi="Arial" w:cs="Arial"/>
          <w:color w:val="auto"/>
          <w:szCs w:val="21"/>
          <w:u w:val="single"/>
          <w:lang w:eastAsia="zh-CN"/>
        </w:rPr>
      </w:pPr>
    </w:p>
    <w:p>
      <w:pPr>
        <w:wordWrap w:val="0"/>
        <w:spacing w:line="400" w:lineRule="exact"/>
        <w:jc w:val="right"/>
        <w:rPr>
          <w:rFonts w:hint="eastAsia" w:ascii="Arial" w:hAnsi="Arial" w:cs="Arial"/>
          <w:color w:val="auto"/>
          <w:szCs w:val="21"/>
          <w:u w:val="single"/>
          <w:lang w:eastAsia="zh-CN"/>
        </w:rPr>
      </w:pPr>
    </w:p>
    <w:p>
      <w:pPr>
        <w:wordWrap w:val="0"/>
        <w:spacing w:line="400" w:lineRule="exact"/>
        <w:jc w:val="right"/>
        <w:rPr>
          <w:rFonts w:hint="eastAsia" w:ascii="Arial" w:hAnsi="Arial" w:cs="Arial"/>
          <w:color w:val="auto"/>
          <w:szCs w:val="21"/>
          <w:u w:val="single"/>
          <w:lang w:eastAsia="zh-CN"/>
        </w:rPr>
      </w:pPr>
    </w:p>
    <w:p>
      <w:pPr>
        <w:wordWrap w:val="0"/>
        <w:spacing w:line="400" w:lineRule="exact"/>
        <w:jc w:val="right"/>
        <w:rPr>
          <w:rFonts w:hint="eastAsia" w:ascii="Arial" w:hAnsi="Arial" w:cs="Arial"/>
          <w:color w:val="auto"/>
          <w:szCs w:val="21"/>
          <w:u w:val="single"/>
          <w:lang w:eastAsia="zh-CN"/>
        </w:rPr>
      </w:pPr>
    </w:p>
    <w:p>
      <w:pPr>
        <w:wordWrap w:val="0"/>
        <w:spacing w:line="400" w:lineRule="exact"/>
        <w:jc w:val="right"/>
        <w:rPr>
          <w:rFonts w:hint="eastAsia" w:ascii="Arial" w:hAnsi="Arial" w:cs="Arial"/>
          <w:color w:val="auto"/>
          <w:szCs w:val="21"/>
        </w:rPr>
      </w:pPr>
      <w:r>
        <w:rPr>
          <w:rFonts w:hint="eastAsia" w:ascii="Arial" w:hAnsi="Arial" w:cs="Arial"/>
          <w:color w:val="auto"/>
          <w:szCs w:val="21"/>
          <w:u w:val="single"/>
          <w:lang w:eastAsia="zh-CN"/>
        </w:rPr>
        <w:t>20</w:t>
      </w:r>
      <w:r>
        <w:rPr>
          <w:rFonts w:hint="eastAsia" w:ascii="Arial" w:hAnsi="Arial" w:cs="Arial"/>
          <w:color w:val="auto"/>
          <w:szCs w:val="21"/>
          <w:u w:val="single"/>
          <w:lang w:val="en-US" w:eastAsia="zh-CN"/>
        </w:rPr>
        <w:t>24</w:t>
      </w:r>
      <w:r>
        <w:rPr>
          <w:rFonts w:ascii="Arial" w:hAnsi="Arial" w:cs="Arial"/>
          <w:color w:val="auto"/>
          <w:szCs w:val="21"/>
          <w:u w:val="single"/>
        </w:rPr>
        <w:t xml:space="preserve"> </w:t>
      </w:r>
      <w:r>
        <w:rPr>
          <w:rFonts w:ascii="Arial" w:hAnsi="Arial" w:cs="Arial"/>
          <w:color w:val="auto"/>
          <w:szCs w:val="21"/>
        </w:rPr>
        <w:t>年</w:t>
      </w:r>
      <w:r>
        <w:rPr>
          <w:rFonts w:hint="eastAsia" w:ascii="Arial" w:hAnsi="Arial" w:cs="Arial"/>
          <w:color w:val="auto"/>
          <w:szCs w:val="21"/>
          <w:u w:val="single"/>
        </w:rPr>
        <w:t xml:space="preserve"> </w:t>
      </w:r>
      <w:r>
        <w:rPr>
          <w:rFonts w:hint="eastAsia" w:ascii="Arial" w:hAnsi="Arial" w:cs="Arial"/>
          <w:color w:val="auto"/>
          <w:szCs w:val="21"/>
          <w:u w:val="single"/>
          <w:lang w:val="en-US" w:eastAsia="zh-CN"/>
        </w:rPr>
        <w:t>8</w:t>
      </w:r>
      <w:r>
        <w:rPr>
          <w:rFonts w:hint="eastAsia" w:ascii="Arial" w:hAnsi="Arial" w:cs="Arial"/>
          <w:color w:val="auto"/>
          <w:szCs w:val="21"/>
          <w:u w:val="single"/>
        </w:rPr>
        <w:t xml:space="preserve"> </w:t>
      </w:r>
      <w:r>
        <w:rPr>
          <w:rFonts w:ascii="Arial" w:hAnsi="Arial" w:cs="Arial"/>
          <w:color w:val="auto"/>
          <w:szCs w:val="21"/>
        </w:rPr>
        <w:t>月</w:t>
      </w:r>
      <w:r>
        <w:rPr>
          <w:rFonts w:hint="eastAsia" w:ascii="Arial" w:hAnsi="Arial" w:cs="Arial"/>
          <w:color w:val="auto"/>
          <w:szCs w:val="21"/>
          <w:u w:val="single"/>
        </w:rPr>
        <w:t xml:space="preserve"> </w:t>
      </w:r>
      <w:r>
        <w:rPr>
          <w:rFonts w:hint="eastAsia" w:ascii="Arial" w:hAnsi="Arial" w:cs="Arial"/>
          <w:color w:val="auto"/>
          <w:szCs w:val="21"/>
          <w:u w:val="single"/>
          <w:lang w:val="en-US" w:eastAsia="zh-CN"/>
        </w:rPr>
        <w:t>15</w:t>
      </w:r>
      <w:r>
        <w:rPr>
          <w:rFonts w:hint="eastAsia" w:ascii="Arial" w:hAnsi="Arial" w:cs="Arial"/>
          <w:color w:val="auto"/>
          <w:szCs w:val="21"/>
          <w:u w:val="single"/>
        </w:rPr>
        <w:t xml:space="preserve"> </w:t>
      </w:r>
      <w:r>
        <w:rPr>
          <w:rFonts w:ascii="Arial" w:hAnsi="Arial" w:cs="Arial"/>
          <w:color w:val="auto"/>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6D031"/>
    <w:multiLevelType w:val="singleLevel"/>
    <w:tmpl w:val="E5F6D0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NDgzNzY0ZjQ1YjlhOGU0NzY5NTE3YjUwMjMxZjAifQ=="/>
  </w:docVars>
  <w:rsids>
    <w:rsidRoot w:val="7EE47807"/>
    <w:rsid w:val="0775172C"/>
    <w:rsid w:val="09E33DCA"/>
    <w:rsid w:val="0A283B51"/>
    <w:rsid w:val="145247E5"/>
    <w:rsid w:val="17DC2443"/>
    <w:rsid w:val="287560DE"/>
    <w:rsid w:val="28C91514"/>
    <w:rsid w:val="2C3436D7"/>
    <w:rsid w:val="32313012"/>
    <w:rsid w:val="35394E46"/>
    <w:rsid w:val="3999300F"/>
    <w:rsid w:val="3CE770B4"/>
    <w:rsid w:val="40272262"/>
    <w:rsid w:val="4FE67945"/>
    <w:rsid w:val="52795CCB"/>
    <w:rsid w:val="55567E28"/>
    <w:rsid w:val="5957661E"/>
    <w:rsid w:val="6B2530CB"/>
    <w:rsid w:val="6B7C2EBC"/>
    <w:rsid w:val="6D535020"/>
    <w:rsid w:val="70D72ED5"/>
    <w:rsid w:val="727C4391"/>
    <w:rsid w:val="781D2C67"/>
    <w:rsid w:val="7ED26741"/>
    <w:rsid w:val="7EE47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120" w:beforeLines="0" w:after="120" w:afterLines="0" w:line="360" w:lineRule="auto"/>
      <w:jc w:val="center"/>
      <w:outlineLvl w:val="1"/>
    </w:pPr>
    <w:rPr>
      <w:b/>
      <w:bCs/>
      <w:kern w:val="0"/>
      <w:sz w:val="28"/>
      <w:szCs w:val="20"/>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spacing w:val="4"/>
      <w:sz w:val="24"/>
    </w:rPr>
  </w:style>
  <w:style w:type="paragraph" w:styleId="6">
    <w:name w:val="footer"/>
    <w:basedOn w:val="1"/>
    <w:qFormat/>
    <w:uiPriority w:val="0"/>
    <w:pPr>
      <w:tabs>
        <w:tab w:val="center" w:pos="4153"/>
        <w:tab w:val="right" w:pos="8306"/>
      </w:tabs>
      <w:snapToGrid w:val="0"/>
      <w:jc w:val="left"/>
    </w:pPr>
    <w:rPr>
      <w:sz w:val="18"/>
      <w:szCs w:val="20"/>
    </w:rPr>
  </w:style>
  <w:style w:type="character" w:styleId="9">
    <w:name w:val="Hyperlink"/>
    <w:basedOn w:val="8"/>
    <w:qFormat/>
    <w:uiPriority w:val="99"/>
    <w:rPr>
      <w:color w:val="0000FF"/>
      <w:u w:val="none"/>
    </w:rPr>
  </w:style>
  <w:style w:type="paragraph" w:customStyle="1" w:styleId="10">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
    <w:name w:val="正文文本 (2)_"/>
    <w:link w:val="12"/>
    <w:autoRedefine/>
    <w:unhideWhenUsed/>
    <w:qFormat/>
    <w:locked/>
    <w:uiPriority w:val="99"/>
    <w:rPr>
      <w:rFonts w:hint="eastAsia" w:ascii="MingLiU" w:eastAsia="MingLiU"/>
      <w:spacing w:val="20"/>
      <w:sz w:val="20"/>
      <w:lang w:val="en-US"/>
    </w:rPr>
  </w:style>
  <w:style w:type="paragraph" w:customStyle="1" w:styleId="12">
    <w:name w:val="正文文本 (2)1"/>
    <w:basedOn w:val="1"/>
    <w:link w:val="11"/>
    <w:autoRedefine/>
    <w:unhideWhenUsed/>
    <w:qFormat/>
    <w:uiPriority w:val="99"/>
    <w:pPr>
      <w:shd w:val="clear" w:color="auto" w:fill="FFFFFF"/>
      <w:spacing w:before="300" w:after="300" w:line="240" w:lineRule="atLeast"/>
      <w:jc w:val="distribute"/>
    </w:pPr>
    <w:rPr>
      <w:rFonts w:hint="eastAsia" w:ascii="MingLiU" w:eastAsia="MingLiU"/>
      <w:spacing w:val="20"/>
      <w:sz w:val="20"/>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2019-09-04T08:11:00Z</dcterms:created>
  <dc:creator>罗宽</dc:creator>
  <cp:lastModifiedBy>宋文菊</cp:lastModifiedBy>
  <dcterms:modified xsi:type="dcterms:W3CDTF">2024-08-15T06:15:04Z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434DA56DAA214165B811A4663162C192_13</vt:lpwstr>
  </property>
</Properties>
</file>