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湖北机场集团数字化转型规划咨询采购项目磋商谈判公告</w:t>
      </w:r>
    </w:p>
    <w:p>
      <w:pPr>
        <w:keepNext w:val="0"/>
        <w:keepLines w:val="0"/>
        <w:pageBreakBefore w:val="0"/>
        <w:widowControl w:val="0"/>
        <w:kinsoku/>
        <w:wordWrap/>
        <w:overflowPunct/>
        <w:topLinePunct w:val="0"/>
        <w:autoSpaceDE w:val="0"/>
        <w:autoSpaceDN w:val="0"/>
        <w:bidi w:val="0"/>
        <w:adjustRightInd w:val="0"/>
        <w:snapToGrid w:val="0"/>
        <w:spacing w:after="0" w:line="348" w:lineRule="auto"/>
        <w:ind w:left="-372" w:leftChars="-177" w:firstLine="480" w:firstLineChars="200"/>
        <w:textAlignment w:val="auto"/>
        <w:rPr>
          <w:rFonts w:ascii="宋体"/>
          <w:sz w:val="24"/>
          <w:highlight w:val="none"/>
        </w:rPr>
      </w:pPr>
      <w:r>
        <w:rPr>
          <w:rFonts w:hint="eastAsia" w:ascii="宋体" w:hAnsi="宋体"/>
          <w:sz w:val="24"/>
          <w:highlight w:val="none"/>
        </w:rPr>
        <w:t>湖北国华项目管理咨询有限公司受湖北机场集团有限公司的委托，就其湖北机场集团数字化转型规划咨询采购项目进行磋商谈判采购，欢迎符合资格条件的供应商参与本次磋商活动。</w:t>
      </w:r>
    </w:p>
    <w:p>
      <w:pPr>
        <w:keepNext w:val="0"/>
        <w:keepLines w:val="0"/>
        <w:pageBreakBefore w:val="0"/>
        <w:widowControl w:val="0"/>
        <w:kinsoku/>
        <w:wordWrap/>
        <w:overflowPunct/>
        <w:topLinePunct w:val="0"/>
        <w:autoSpaceDE w:val="0"/>
        <w:autoSpaceDN w:val="0"/>
        <w:bidi w:val="0"/>
        <w:adjustRightInd w:val="0"/>
        <w:snapToGrid w:val="0"/>
        <w:spacing w:line="348" w:lineRule="auto"/>
        <w:ind w:left="-372" w:leftChars="-177"/>
        <w:textAlignment w:val="auto"/>
        <w:rPr>
          <w:rFonts w:ascii="宋体"/>
          <w:sz w:val="24"/>
          <w:highlight w:val="none"/>
        </w:rPr>
      </w:pPr>
      <w:r>
        <w:rPr>
          <w:rFonts w:hint="eastAsia" w:ascii="宋体" w:hAnsi="宋体"/>
          <w:b/>
          <w:sz w:val="24"/>
          <w:highlight w:val="none"/>
        </w:rPr>
        <w:t>一、项目编号</w:t>
      </w:r>
      <w:r>
        <w:rPr>
          <w:rFonts w:hint="eastAsia" w:ascii="宋体" w:hAnsi="宋体"/>
          <w:bCs/>
          <w:sz w:val="24"/>
          <w:szCs w:val="22"/>
          <w:highlight w:val="none"/>
        </w:rPr>
        <w:t>：</w:t>
      </w:r>
      <w:r>
        <w:rPr>
          <w:rFonts w:hint="eastAsia" w:ascii="宋体" w:hAnsi="宋体"/>
          <w:bCs/>
          <w:color w:val="000000"/>
          <w:sz w:val="24"/>
          <w:highlight w:val="none"/>
          <w:lang w:eastAsia="zh-CN"/>
        </w:rPr>
        <w:t>ZB0102-202408-FZBFW1150</w:t>
      </w:r>
      <w:r>
        <w:rPr>
          <w:rFonts w:hint="eastAsia" w:ascii="宋体" w:hAnsi="宋体"/>
          <w:bCs/>
          <w:color w:val="000000"/>
          <w:sz w:val="24"/>
          <w:highlight w:val="none"/>
        </w:rPr>
        <w:t xml:space="preserve"> </w:t>
      </w:r>
      <w:r>
        <w:rPr>
          <w:rFonts w:hint="eastAsia" w:ascii="宋体" w:hAnsi="宋体"/>
          <w:bCs/>
          <w:sz w:val="24"/>
          <w:highlight w:val="none"/>
        </w:rPr>
        <w:t xml:space="preserve"> </w:t>
      </w:r>
      <w:r>
        <w:rPr>
          <w:rFonts w:hint="eastAsia" w:ascii="宋体" w:hAnsi="宋体"/>
          <w:bCs/>
          <w:sz w:val="24"/>
          <w:szCs w:val="22"/>
          <w:highlight w:val="none"/>
        </w:rPr>
        <w:t xml:space="preserve">    </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0" w:firstLineChars="0"/>
        <w:textAlignment w:val="auto"/>
        <w:rPr>
          <w:rFonts w:ascii="宋体" w:hAnsi="宋体"/>
          <w:bCs/>
          <w:highlight w:val="none"/>
        </w:rPr>
      </w:pPr>
      <w:bookmarkStart w:id="0" w:name="_Toc116879910"/>
      <w:r>
        <w:rPr>
          <w:rFonts w:hint="eastAsia" w:ascii="宋体" w:hAnsi="宋体"/>
          <w:b/>
          <w:highlight w:val="none"/>
        </w:rPr>
        <w:t>二、项目名称</w:t>
      </w:r>
      <w:r>
        <w:rPr>
          <w:rFonts w:hint="eastAsia" w:ascii="宋体" w:hAnsi="宋体"/>
          <w:bCs/>
          <w:highlight w:val="none"/>
        </w:rPr>
        <w:t>：湖北机场集团数字化转型规划咨询采购项目</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0" w:firstLineChars="0"/>
        <w:textAlignment w:val="auto"/>
        <w:rPr>
          <w:rFonts w:ascii="宋体" w:hAnsi="宋体" w:cs="宋体"/>
          <w:b/>
          <w:bCs/>
          <w:kern w:val="0"/>
          <w:szCs w:val="24"/>
          <w:highlight w:val="none"/>
        </w:rPr>
      </w:pPr>
      <w:r>
        <w:rPr>
          <w:rFonts w:hint="eastAsia" w:ascii="宋体" w:hAnsi="宋体"/>
          <w:b/>
          <w:bCs/>
          <w:highlight w:val="none"/>
        </w:rPr>
        <w:t>三、</w:t>
      </w:r>
      <w:r>
        <w:rPr>
          <w:rFonts w:hint="eastAsia" w:ascii="宋体" w:hAnsi="宋体" w:cs="宋体"/>
          <w:b/>
          <w:bCs/>
          <w:kern w:val="0"/>
          <w:szCs w:val="24"/>
          <w:highlight w:val="none"/>
        </w:rPr>
        <w:t>采购内容：</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spacing w:val="-3"/>
          <w:highlight w:val="none"/>
        </w:rPr>
      </w:pPr>
      <w:r>
        <w:rPr>
          <w:rFonts w:hint="eastAsia" w:ascii="宋体" w:hAnsi="宋体" w:cs="宋体"/>
          <w:kern w:val="0"/>
          <w:szCs w:val="24"/>
          <w:highlight w:val="none"/>
        </w:rPr>
        <w:t>1.采购内容：</w:t>
      </w:r>
      <w:r>
        <w:rPr>
          <w:rFonts w:ascii="宋体" w:hAnsi="宋体" w:cs="宋体"/>
          <w:spacing w:val="-3"/>
          <w:highlight w:val="none"/>
        </w:rPr>
        <w:t>供应商须完成以下工作内容：</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kern w:val="0"/>
          <w:szCs w:val="24"/>
          <w:highlight w:val="none"/>
        </w:rPr>
      </w:pPr>
      <w:r>
        <w:rPr>
          <w:rFonts w:ascii="宋体" w:hAnsi="宋体" w:cs="宋体"/>
          <w:kern w:val="0"/>
          <w:szCs w:val="24"/>
          <w:highlight w:val="none"/>
        </w:rPr>
        <w:t>根据湖北机场集团</w:t>
      </w:r>
      <w:r>
        <w:rPr>
          <w:rFonts w:hint="eastAsia" w:ascii="宋体" w:hAnsi="宋体" w:cs="宋体"/>
          <w:kern w:val="0"/>
          <w:szCs w:val="24"/>
          <w:highlight w:val="none"/>
        </w:rPr>
        <w:t>数字化转型</w:t>
      </w:r>
      <w:r>
        <w:rPr>
          <w:rFonts w:ascii="宋体" w:hAnsi="宋体" w:cs="宋体"/>
          <w:kern w:val="0"/>
          <w:szCs w:val="24"/>
          <w:highlight w:val="none"/>
        </w:rPr>
        <w:t>发展现状与面临机遇，提出湖北机场集团数字化转型发展的指导思想、基本原则、建设思路、建设目标及架构体系，明确湖北机场集团</w:t>
      </w:r>
      <w:r>
        <w:rPr>
          <w:rFonts w:hint="eastAsia" w:ascii="宋体" w:hAnsi="宋体" w:cs="宋体"/>
          <w:kern w:val="0"/>
          <w:szCs w:val="24"/>
          <w:highlight w:val="none"/>
        </w:rPr>
        <w:t>数字化转型</w:t>
      </w:r>
      <w:r>
        <w:rPr>
          <w:rFonts w:ascii="宋体" w:hAnsi="宋体" w:cs="宋体"/>
          <w:kern w:val="0"/>
          <w:szCs w:val="24"/>
          <w:highlight w:val="none"/>
        </w:rPr>
        <w:t>建设的主要任务和重点工程，设计运营模式、实施步骤和保障举措，力求通过高水平编制，使规划具有前瞻性、全局性、科学性和可操作性，形成湖北机场集团</w:t>
      </w:r>
      <w:r>
        <w:rPr>
          <w:rFonts w:hint="eastAsia" w:ascii="宋体" w:hAnsi="宋体" w:cs="宋体"/>
          <w:kern w:val="0"/>
          <w:szCs w:val="24"/>
          <w:highlight w:val="none"/>
        </w:rPr>
        <w:t>数字化转型</w:t>
      </w:r>
      <w:r>
        <w:rPr>
          <w:rFonts w:ascii="宋体" w:hAnsi="宋体" w:cs="宋体"/>
          <w:kern w:val="0"/>
          <w:szCs w:val="24"/>
          <w:highlight w:val="none"/>
        </w:rPr>
        <w:t>建设发展的指导性文本和行动参考</w:t>
      </w:r>
      <w:r>
        <w:rPr>
          <w:rFonts w:hint="eastAsia" w:ascii="宋体" w:hAnsi="宋体" w:cs="宋体"/>
          <w:kern w:val="0"/>
          <w:szCs w:val="24"/>
          <w:highlight w:val="none"/>
        </w:rPr>
        <w:t>。</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1.1湖北机场集团数字化转型顶层设计蓝图</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根据集团“打造以航空客货流为主导的供应链管理集团，致力于成为临空经济发展的主引擎”的战略定位及“主业做强、辅业做大”的战略路径，聚焦“五个一”的发展目标，结合行业数字化转型最佳实践，基于数字化能力现状，梳理明晰数字化能力对集团业务发展战略以及管控模式的主要支撑点、转型核心内容、共性需求、关键领域以及驱动要素等内容，</w:t>
      </w:r>
      <w:r>
        <w:rPr>
          <w:rFonts w:ascii="宋体" w:hAnsi="宋体" w:cs="宋体"/>
          <w:kern w:val="0"/>
          <w:szCs w:val="24"/>
          <w:highlight w:val="none"/>
        </w:rPr>
        <w:t xml:space="preserve"> </w:t>
      </w:r>
    </w:p>
    <w:p>
      <w:pPr>
        <w:pStyle w:val="6"/>
        <w:keepNext w:val="0"/>
        <w:keepLines w:val="0"/>
        <w:pageBreakBefore w:val="0"/>
        <w:widowControl w:val="0"/>
        <w:kinsoku/>
        <w:wordWrap/>
        <w:overflowPunct/>
        <w:topLinePunct w:val="0"/>
        <w:bidi w:val="0"/>
        <w:adjustRightInd w:val="0"/>
        <w:snapToGrid w:val="0"/>
        <w:spacing w:line="348" w:lineRule="auto"/>
        <w:ind w:left="-267" w:leftChars="-127" w:firstLine="360" w:firstLineChars="150"/>
        <w:textAlignment w:val="auto"/>
        <w:rPr>
          <w:rFonts w:ascii="宋体" w:hAnsi="宋体" w:cs="宋体"/>
          <w:kern w:val="0"/>
          <w:szCs w:val="24"/>
          <w:highlight w:val="none"/>
        </w:rPr>
      </w:pPr>
      <w:r>
        <w:rPr>
          <w:rFonts w:hint="eastAsia" w:ascii="宋体" w:hAnsi="宋体" w:cs="宋体"/>
          <w:kern w:val="0"/>
          <w:szCs w:val="24"/>
          <w:highlight w:val="none"/>
        </w:rPr>
        <w:t>顶层设计需深刻理解集团业务战略，准确、有前瞻性地提炼出集团整体业务发展和其管辖范围内的机场公司（含天河机场和鄂州花湖机场等两个枢纽机场公司和恩施、十堰、荆州、襄阳、神农架等五个支线机场公司）及专业管理公司对数字化能力的业务要求及需求，提出数字化转型顶层设计规划，推动集团数字化变革，切实发挥数字化能力对集团各项业务发展的重要支撑作用。从业务架构、应用架构、数据架构、技术架构、数字化运营保障体系等方面出发，对集团数字化现状进行全面分析，制定凸显集团特色的数字化转型发展愿景、目标、方向、总体架构以及各子架构蓝图和最佳路线，明确数字化能力落地策略与实施重点。</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1.2 湖北机场集团业务数字化转型规划</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1）结合宏观政策背景、机场行业发展分析作数字化转型战略分析。根据《湖北机场集团科技创新及数字化转型工作实施方案》，参考业界标杆机场的数字化实践，通过对湖北机场集团和其管辖范围内的机场公司（天河机场和鄂州花湖机场等两个枢纽机场公司和恩施、十堰、荆州、襄阳、神农架等五个支线机场公司）以及专业管理公司关键业务和相关运行标准以及运行实际情况进行充分的调研和评估，并结合四型机场的建设要求，依托云计算、大数据、人工智能、机器视觉、物联网、IOT等先进技术，在生产协调、旅客服务、安全安防、商业经营、航空物流、综合交通、能源管理、集团管理等关键业务应用场景方面全面提升集团管理及机场运行的智能化水平，规划机场集团数字化转型总体架构，包含总体规划架构、应用架构、数据架构、技术架构以及整体投资方案和实施路径。形成《湖北机场集团数字化转型--</w:t>
      </w:r>
      <w:r>
        <w:rPr>
          <w:rFonts w:hint="eastAsia" w:ascii="宋体" w:hAnsi="宋体" w:cs="宋体"/>
          <w:highlight w:val="none"/>
          <w:lang w:val="en-US" w:eastAsia="zh-CN"/>
        </w:rPr>
        <w:t>蓝图设计方案</w:t>
      </w:r>
      <w:r>
        <w:rPr>
          <w:rFonts w:hint="eastAsia" w:ascii="宋体" w:hAnsi="宋体" w:cs="宋体"/>
          <w:kern w:val="0"/>
          <w:szCs w:val="24"/>
          <w:highlight w:val="none"/>
        </w:rPr>
        <w:t>》。</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2）以机场集团管理、安全生产、旅客服务和产业配套的需求为导向，加快新型基础设施建设，统筹部署物联感知设施，打造高速泛在的场区通信网络，构建安全可靠的云平台，形成以“云、网、端”为核心的新一代新型数字基础设施，为智慧机场建设运行提供计算存储、网络传输和感知监测等基础支撑。通过统筹规划智慧机场信息基础设施、汇聚沉淀机场各类资源，驱动机场创新业务需求，建设云基础设施、网络系统、各类传感设备等关键基础设施，为智慧机场建设提供基础物理通信链路、数据存储交换设备、探测感知等基础技术资源。打造机场资源智能调度的智慧机场信息基础设施，包括“云”、“网”、“端”三个层面。基础底座遵从湖北机场集团整体技术架构设计标准，包括上云规范、云组件标准规范等，湖北机场集团云平台遵从集团统一运营运维模式，并在技术架构设计中考虑现有IT资源与未来新建资源之间的关系。基础底座将实现从传统垂直、封闭式的IT架构转变为云化、服务化的开放架构辅以数据治理、自动化运维、信息安全以及全生命周期管理四大支柱，保障业务连续性、安全、数据共享，打造云化服务化的IT统一技术平台，以支撑智慧机场落地，形成《湖北机场集团数字化转型--基础底座规划报告》。</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3）机场中枢赋能层由数据中台、业务中台、物联网平台、机场时空信息服务平台、AI中台、融合通信平台、视频服务平台等应用支撑平台构成，其连接基础云网底座，横向打通各业务系统数据、部门数据，纵向直连省、市、行业级等外部单位，赋能各部门业务应用，驱动智慧机场发挥价值的核心。根据行业及集团智慧机场、集团数字化转型建设相关要求，结合当前现状，统筹规划全集团数据资源建设与应用模式。根据各类业务场景业务流程，参考业界标杆实践，结合湖北机场集团数据架构规范，梳理天河机场等机场业务场景的关键业务对象，建立数据模型，理清数据分布，设计概念数据模型和深层次的逻辑数据模型，明确关键业务数据分布，识别各业务数据来源，理清数据在业务流程和各IT系统的流向，形成《湖北机场集团数字化转型—中枢赋能规划报告》。</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4）根据业务流程梳理及优化，再结合机场实际需求和目前工作痛点，精准识别各保障业务明确的IT需求，基于IT需求对应用功能和应用系统模块展开详细分析，再将零散的应用系统模块归集成一个完整的系统应用。</w:t>
      </w:r>
      <w:bookmarkStart w:id="1" w:name="_Hlk170394773"/>
      <w:r>
        <w:rPr>
          <w:rFonts w:hint="eastAsia" w:ascii="宋体" w:hAnsi="宋体" w:cs="宋体"/>
          <w:kern w:val="0"/>
          <w:szCs w:val="24"/>
          <w:highlight w:val="none"/>
        </w:rPr>
        <w:t>对各应用系统进行系统定位、系统应用功能等方面的规划，</w:t>
      </w:r>
      <w:bookmarkEnd w:id="1"/>
      <w:r>
        <w:rPr>
          <w:rFonts w:hint="eastAsia" w:ascii="宋体" w:hAnsi="宋体" w:cs="宋体"/>
          <w:kern w:val="0"/>
          <w:szCs w:val="24"/>
          <w:highlight w:val="none"/>
        </w:rPr>
        <w:t>形成《湖北机场集团数字化转型-应用分析报告》。</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5）对湖北机场集团及所管辖机场各关键业务领域进行调研和梳理，包括但不限于生产运行、安全安保、旅客服务等方面，对各业务模块存在的问题和痛点进行整理，调研各领域业务数字化需求。对湖北机场集团及所管辖机场全链条数据决策、全流程便捷出行、全场景安全管控、全区域协同运行、全方位航旅服务等业务现有应用系统对业务流程支撑情况进行调研和梳理，分析识别现有业务关键环节，精准分析存在问题，形成《湖北机场集团数字化转型--现状分析报告》。</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6）分析湖北机场集团科技创新及数字化转型规划项目范围内已确定的各系统或平台建设投资估算，包括单个系统或平台实施费用等。本着“统一规划、分步实施、基础优先、急用先行、以点带面”的原则确定其中数字化转型建设内容的先后次序和关键节点，有序推进本期规划项目建设进度和各项目之间的关联关系。明确各项目实施的前提条件，项目实施步骤和控制节点，项目分阶段投资计划等，制定项目实施总体计划，并提出影响计划实现的相关影响因素控制对策，形成《湖北机场集团数字化转型-投资造价估算和实施路径规划报告》。</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hint="eastAsia" w:ascii="宋体" w:hAnsi="宋体" w:eastAsia="宋体" w:cs="宋体"/>
          <w:highlight w:val="none"/>
          <w:lang w:val="en-US" w:eastAsia="zh-CN"/>
        </w:rPr>
      </w:pPr>
      <w:r>
        <w:rPr>
          <w:rFonts w:hint="eastAsia" w:ascii="宋体" w:hAnsi="宋体" w:cs="宋体"/>
          <w:kern w:val="0"/>
          <w:szCs w:val="24"/>
          <w:highlight w:val="none"/>
        </w:rPr>
        <w:t>2</w:t>
      </w:r>
      <w:r>
        <w:rPr>
          <w:rFonts w:ascii="宋体" w:hAnsi="宋体" w:cs="宋体"/>
          <w:kern w:val="0"/>
          <w:szCs w:val="24"/>
          <w:highlight w:val="none"/>
        </w:rPr>
        <w:t>.</w:t>
      </w:r>
      <w:r>
        <w:rPr>
          <w:rFonts w:hint="eastAsia" w:ascii="宋体" w:hAnsi="宋体" w:cs="宋体"/>
          <w:highlight w:val="none"/>
        </w:rPr>
        <w:t>服务期：本项目服务期限为合同签订之日起</w:t>
      </w:r>
      <w:r>
        <w:rPr>
          <w:rFonts w:hint="eastAsia" w:ascii="宋体" w:hAnsi="宋体" w:cs="宋体"/>
          <w:highlight w:val="none"/>
          <w:lang w:val="en-US" w:eastAsia="zh-CN"/>
        </w:rPr>
        <w:t>至</w:t>
      </w:r>
      <w:r>
        <w:rPr>
          <w:rFonts w:hint="eastAsia" w:ascii="宋体" w:hAnsi="宋体" w:cs="宋体"/>
          <w:highlight w:val="none"/>
        </w:rPr>
        <w:t>完成所有报告编制工作</w:t>
      </w:r>
      <w:r>
        <w:rPr>
          <w:rFonts w:hint="eastAsia" w:ascii="宋体" w:hAnsi="宋体" w:cs="宋体"/>
          <w:highlight w:val="none"/>
          <w:lang w:val="en-US" w:eastAsia="zh-CN"/>
        </w:rPr>
        <w:t>并通过内外部评审</w:t>
      </w:r>
      <w:r>
        <w:rPr>
          <w:rFonts w:hint="eastAsia" w:ascii="宋体" w:hAnsi="宋体" w:cs="宋体"/>
          <w:highlight w:val="none"/>
        </w:rPr>
        <w:t>。</w:t>
      </w:r>
      <w:r>
        <w:rPr>
          <w:rFonts w:hint="eastAsia" w:ascii="宋体" w:hAnsi="宋体" w:cs="宋体"/>
          <w:highlight w:val="none"/>
          <w:lang w:val="en-US" w:eastAsia="zh-CN"/>
        </w:rPr>
        <w:t>其中：</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highlight w:val="none"/>
        </w:rPr>
      </w:pPr>
      <w:r>
        <w:rPr>
          <w:rFonts w:hint="eastAsia" w:ascii="宋体" w:hAnsi="宋体" w:cs="宋体"/>
          <w:highlight w:val="none"/>
        </w:rPr>
        <w:t>（1）接到采购人通知之日起30日内提交《湖北机场集团数字化转型--现状分析报告》</w:t>
      </w:r>
      <w:r>
        <w:rPr>
          <w:rFonts w:hint="eastAsia" w:ascii="宋体" w:hAnsi="宋体" w:cs="宋体"/>
          <w:highlight w:val="none"/>
          <w:lang w:eastAsia="zh-CN"/>
        </w:rPr>
        <w:t>、</w:t>
      </w:r>
      <w:r>
        <w:rPr>
          <w:rFonts w:hint="eastAsia" w:ascii="宋体" w:hAnsi="宋体" w:cs="宋体"/>
          <w:highlight w:val="none"/>
        </w:rPr>
        <w:t>《湖北机场集团数字化转型-</w:t>
      </w:r>
      <w:r>
        <w:rPr>
          <w:rFonts w:hint="eastAsia" w:ascii="宋体" w:hAnsi="宋体" w:cs="宋体"/>
          <w:highlight w:val="none"/>
          <w:lang w:val="en-US" w:eastAsia="zh-CN"/>
        </w:rPr>
        <w:t>蓝图设计方案</w:t>
      </w:r>
      <w:r>
        <w:rPr>
          <w:rFonts w:hint="eastAsia" w:ascii="宋体" w:hAnsi="宋体" w:cs="宋体"/>
          <w:highlight w:val="none"/>
        </w:rPr>
        <w:t>》阶段成果</w:t>
      </w:r>
      <w:r>
        <w:rPr>
          <w:rFonts w:hint="eastAsia" w:ascii="宋体" w:hAnsi="宋体" w:cs="宋体"/>
          <w:highlight w:val="none"/>
          <w:lang w:val="en-US" w:eastAsia="zh-CN"/>
        </w:rPr>
        <w:t>并通过内外部评审</w:t>
      </w:r>
      <w:r>
        <w:rPr>
          <w:rFonts w:hint="eastAsia" w:ascii="宋体" w:hAnsi="宋体" w:cs="宋体"/>
          <w:highlight w:val="none"/>
        </w:rPr>
        <w:t xml:space="preserve">； </w:t>
      </w:r>
    </w:p>
    <w:p>
      <w:pPr>
        <w:pStyle w:val="6"/>
        <w:keepNext w:val="0"/>
        <w:keepLines w:val="0"/>
        <w:pageBreakBefore w:val="0"/>
        <w:widowControl w:val="0"/>
        <w:kinsoku/>
        <w:wordWrap/>
        <w:overflowPunct/>
        <w:topLinePunct w:val="0"/>
        <w:bidi w:val="0"/>
        <w:adjustRightInd w:val="0"/>
        <w:snapToGrid w:val="0"/>
        <w:spacing w:line="348" w:lineRule="auto"/>
        <w:ind w:left="-372" w:leftChars="-177" w:firstLine="480"/>
        <w:textAlignment w:val="auto"/>
        <w:rPr>
          <w:rFonts w:ascii="宋体" w:hAnsi="宋体" w:cs="宋体"/>
          <w:highlight w:val="none"/>
        </w:rPr>
      </w:pPr>
      <w:r>
        <w:rPr>
          <w:rFonts w:hint="eastAsia" w:ascii="宋体" w:hAnsi="宋体" w:cs="宋体"/>
          <w:highlight w:val="none"/>
        </w:rPr>
        <w:t>（2）接到采购人通知之日起90日内提交《湖北机场集团数字化转型-基础底座规划报告》、《湖北机场集团数字化转型-中枢赋能规划报告》阶段成果</w:t>
      </w:r>
      <w:r>
        <w:rPr>
          <w:rFonts w:hint="eastAsia" w:ascii="宋体" w:hAnsi="宋体" w:cs="宋体"/>
          <w:highlight w:val="none"/>
          <w:lang w:val="en-US" w:eastAsia="zh-CN"/>
        </w:rPr>
        <w:t>并通过内外部评审</w:t>
      </w:r>
      <w:r>
        <w:rPr>
          <w:rFonts w:hint="eastAsia" w:ascii="宋体" w:hAnsi="宋体" w:cs="宋体"/>
          <w:highlight w:val="none"/>
        </w:rPr>
        <w:t xml:space="preserve">； </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hint="eastAsia" w:ascii="宋体" w:hAnsi="宋体" w:cs="宋体"/>
          <w:highlight w:val="none"/>
        </w:rPr>
      </w:pPr>
      <w:r>
        <w:rPr>
          <w:rFonts w:hint="eastAsia" w:ascii="宋体" w:hAnsi="宋体" w:cs="宋体"/>
          <w:highlight w:val="none"/>
        </w:rPr>
        <w:t>（3）接到采购人通知之日起120日内提交《湖北机场集团数字化转型-应用分析报告》、《湖北机场集团数字化转型--投资造价估算和实施路径规划报告》</w:t>
      </w:r>
      <w:r>
        <w:rPr>
          <w:rFonts w:hint="eastAsia" w:ascii="宋体" w:hAnsi="宋体" w:cs="宋体"/>
          <w:highlight w:val="none"/>
          <w:lang w:val="en-US" w:eastAsia="zh-CN"/>
        </w:rPr>
        <w:t>并通过内外部评审</w:t>
      </w:r>
      <w:r>
        <w:rPr>
          <w:rFonts w:hint="eastAsia" w:ascii="宋体" w:hAnsi="宋体" w:cs="宋体"/>
          <w:highlight w:val="none"/>
        </w:rPr>
        <w:t>。</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hint="default" w:ascii="宋体" w:hAnsi="宋体" w:eastAsia="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lang w:val="en-US" w:eastAsia="zh-CN"/>
        </w:rPr>
        <w:t>编制过程中需与两场总规（</w:t>
      </w:r>
      <w:r>
        <w:rPr>
          <w:rFonts w:hint="eastAsia" w:ascii="Times New Roman" w:eastAsia="宋体"/>
          <w:highlight w:val="none"/>
          <w:lang w:val="en-US" w:eastAsia="zh-CN"/>
        </w:rPr>
        <w:t>武汉天河机场、鄂州花湖机场两场总体规划</w:t>
      </w:r>
      <w:r>
        <w:rPr>
          <w:rFonts w:hint="eastAsia" w:ascii="宋体" w:hAnsi="宋体" w:cs="宋体"/>
          <w:highlight w:val="none"/>
          <w:lang w:val="en-US" w:eastAsia="zh-CN"/>
        </w:rPr>
        <w:t>）修编联动，并根据批复的两场总规进行调整。</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3.质量要求：</w:t>
      </w:r>
      <w:r>
        <w:rPr>
          <w:rFonts w:hint="eastAsia" w:ascii="宋体" w:hAnsi="宋体" w:cs="宋体"/>
          <w:kern w:val="0"/>
          <w:szCs w:val="24"/>
          <w:highlight w:val="none"/>
          <w:lang w:val="en-US" w:eastAsia="zh-CN"/>
        </w:rPr>
        <w:t>符合</w:t>
      </w:r>
      <w:r>
        <w:rPr>
          <w:rFonts w:hint="eastAsia" w:ascii="宋体" w:hAnsi="宋体" w:cs="宋体"/>
          <w:kern w:val="0"/>
          <w:szCs w:val="24"/>
          <w:highlight w:val="none"/>
        </w:rPr>
        <w:t>国家、行业、地方相关政策</w:t>
      </w:r>
      <w:r>
        <w:rPr>
          <w:rFonts w:hint="eastAsia" w:ascii="宋体" w:hAnsi="宋体" w:cs="宋体"/>
          <w:kern w:val="0"/>
          <w:szCs w:val="24"/>
          <w:highlight w:val="none"/>
          <w:lang w:val="en-US" w:eastAsia="zh-CN"/>
        </w:rPr>
        <w:t>标准</w:t>
      </w:r>
      <w:r>
        <w:rPr>
          <w:rFonts w:hint="eastAsia" w:ascii="宋体" w:hAnsi="宋体" w:cs="宋体"/>
          <w:kern w:val="0"/>
          <w:szCs w:val="24"/>
          <w:highlight w:val="none"/>
        </w:rPr>
        <w:t>，</w:t>
      </w:r>
      <w:r>
        <w:rPr>
          <w:rFonts w:hint="eastAsia" w:ascii="宋体" w:hAnsi="宋体" w:cs="宋体"/>
          <w:kern w:val="0"/>
          <w:szCs w:val="24"/>
          <w:highlight w:val="none"/>
          <w:lang w:val="en-US" w:eastAsia="zh-CN"/>
        </w:rPr>
        <w:t>并</w:t>
      </w:r>
      <w:r>
        <w:rPr>
          <w:rFonts w:hint="eastAsia" w:ascii="宋体" w:hAnsi="宋体" w:cs="宋体"/>
          <w:kern w:val="0"/>
          <w:szCs w:val="24"/>
          <w:highlight w:val="none"/>
        </w:rPr>
        <w:t>通过</w:t>
      </w:r>
      <w:r>
        <w:rPr>
          <w:rFonts w:hint="eastAsia" w:ascii="宋体" w:hAnsi="宋体" w:cs="宋体"/>
          <w:kern w:val="0"/>
          <w:szCs w:val="24"/>
          <w:highlight w:val="none"/>
          <w:lang w:val="en-US" w:eastAsia="zh-CN"/>
        </w:rPr>
        <w:t>采购人组织的内外部</w:t>
      </w:r>
      <w:r>
        <w:rPr>
          <w:rFonts w:hint="eastAsia" w:ascii="宋体" w:hAnsi="宋体" w:cs="宋体"/>
          <w:kern w:val="0"/>
          <w:szCs w:val="24"/>
          <w:highlight w:val="none"/>
        </w:rPr>
        <w:t>相关</w:t>
      </w:r>
      <w:r>
        <w:rPr>
          <w:rFonts w:hint="eastAsia" w:ascii="宋体" w:hAnsi="宋体" w:cs="宋体"/>
          <w:kern w:val="0"/>
          <w:szCs w:val="24"/>
          <w:highlight w:val="none"/>
          <w:lang w:val="en-US" w:eastAsia="zh-CN"/>
        </w:rPr>
        <w:t>评审</w:t>
      </w:r>
      <w:r>
        <w:rPr>
          <w:rFonts w:hint="eastAsia" w:ascii="宋体" w:hAnsi="宋体" w:cs="宋体"/>
          <w:kern w:val="0"/>
          <w:szCs w:val="24"/>
          <w:highlight w:val="none"/>
        </w:rPr>
        <w:t>。</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4.采购预算：</w:t>
      </w:r>
      <w:r>
        <w:rPr>
          <w:rFonts w:hint="eastAsia" w:ascii="宋体" w:hAnsi="宋体" w:cs="宋体"/>
          <w:kern w:val="0"/>
          <w:szCs w:val="24"/>
          <w:highlight w:val="none"/>
          <w:lang w:val="en-US" w:eastAsia="zh-CN"/>
        </w:rPr>
        <w:t>199</w:t>
      </w:r>
      <w:r>
        <w:rPr>
          <w:rFonts w:hint="eastAsia" w:ascii="宋体" w:hAnsi="宋体" w:cs="宋体"/>
          <w:kern w:val="0"/>
          <w:szCs w:val="24"/>
          <w:highlight w:val="none"/>
        </w:rPr>
        <w:t>万元整，响应报价超过采购预算金额，其报价无效。</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0" w:firstLineChars="0"/>
        <w:textAlignment w:val="auto"/>
        <w:rPr>
          <w:rFonts w:ascii="宋体"/>
          <w:b/>
          <w:highlight w:val="none"/>
        </w:rPr>
      </w:pPr>
      <w:r>
        <w:rPr>
          <w:rFonts w:hint="eastAsia" w:ascii="宋体" w:hAnsi="宋体"/>
          <w:b/>
          <w:highlight w:val="none"/>
        </w:rPr>
        <w:t>四、供应商资格要求</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highlight w:val="none"/>
        </w:rPr>
      </w:pPr>
      <w:r>
        <w:rPr>
          <w:rFonts w:hint="eastAsia" w:ascii="宋体" w:hAnsi="宋体"/>
          <w:highlight w:val="none"/>
        </w:rPr>
        <w:t xml:space="preserve">1.供应商须是在中华人民共和国境内注册的独立法人，具备合法有效的营业执照。 </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hint="default" w:ascii="宋体" w:hAnsi="宋体" w:eastAsia="宋体"/>
          <w:color w:val="auto"/>
          <w:highlight w:val="none"/>
          <w:lang w:val="en-US" w:eastAsia="zh-CN"/>
        </w:rPr>
      </w:pPr>
      <w:r>
        <w:rPr>
          <w:rFonts w:hint="eastAsia" w:ascii="宋体" w:hAnsi="宋体"/>
          <w:highlight w:val="none"/>
        </w:rPr>
        <w:t>2.</w:t>
      </w:r>
      <w:r>
        <w:rPr>
          <w:rFonts w:hint="eastAsia" w:ascii="宋体" w:hAnsi="宋体"/>
          <w:color w:val="auto"/>
          <w:highlight w:val="none"/>
        </w:rPr>
        <w:t>供应商须</w:t>
      </w:r>
      <w:r>
        <w:rPr>
          <w:rFonts w:hint="eastAsia" w:ascii="宋体" w:hAnsi="宋体"/>
          <w:color w:val="auto"/>
          <w:highlight w:val="none"/>
          <w:lang w:val="en-US" w:eastAsia="zh-CN"/>
        </w:rPr>
        <w:t>在“全国投资项目在线审批监管平台”完成备案，进入工程咨询名录，备案专业包括民航，服务范围应包括“规划咨询”。【提供网站登录查询截图加盖供应商公章】</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highlight w:val="none"/>
        </w:rPr>
      </w:pPr>
      <w:r>
        <w:rPr>
          <w:rFonts w:hint="eastAsia" w:ascii="宋体" w:hAnsi="宋体"/>
          <w:highlight w:val="none"/>
          <w:lang w:val="en-US" w:eastAsia="zh-CN"/>
        </w:rPr>
        <w:t>3.</w:t>
      </w:r>
      <w:r>
        <w:rPr>
          <w:rFonts w:hint="eastAsia" w:ascii="宋体" w:hAnsi="宋体"/>
          <w:highlight w:val="none"/>
        </w:rPr>
        <w:t>供应商2019年1月1日以来</w:t>
      </w:r>
      <w:r>
        <w:rPr>
          <w:rFonts w:hint="eastAsia" w:ascii="宋体" w:hAnsi="宋体"/>
          <w:color w:val="auto"/>
          <w:highlight w:val="none"/>
        </w:rPr>
        <w:t>承担过</w:t>
      </w:r>
      <w:r>
        <w:rPr>
          <w:rFonts w:hint="eastAsia" w:ascii="宋体" w:hAnsi="宋体"/>
          <w:highlight w:val="none"/>
        </w:rPr>
        <w:t>一个单项合同金额1</w:t>
      </w:r>
      <w:r>
        <w:rPr>
          <w:rFonts w:hint="eastAsia" w:ascii="宋体" w:hAnsi="宋体"/>
          <w:highlight w:val="none"/>
          <w:lang w:val="en-US" w:eastAsia="zh-CN"/>
        </w:rPr>
        <w:t>4</w:t>
      </w:r>
      <w:r>
        <w:rPr>
          <w:rFonts w:hint="eastAsia" w:ascii="宋体" w:hAnsi="宋体"/>
          <w:highlight w:val="none"/>
        </w:rPr>
        <w:t>0万及以上的企业数字化转型规划咨询项目或智慧机场规划咨询、设计项目。【以合同签订时间为准，提供合同关键页，合同关键页至少包括：合同首尾页、合同内容、合同金额、合同签订日期、双方签字盖章页，须加盖供应商单位公章】</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4.供应商</w:t>
      </w:r>
      <w:r>
        <w:rPr>
          <w:rFonts w:hint="eastAsia" w:ascii="宋体" w:hAnsi="宋体"/>
          <w:highlight w:val="none"/>
        </w:rPr>
        <w:t>未被“信用中国”网站（</w:t>
      </w:r>
      <w:r>
        <w:rPr>
          <w:rFonts w:hint="default" w:ascii="Times New Roman" w:hAnsi="Times New Roman" w:cs="Times New Roman"/>
          <w:highlight w:val="none"/>
        </w:rPr>
        <w:t>www.creditchina.gov.cn</w:t>
      </w:r>
      <w:r>
        <w:rPr>
          <w:rFonts w:hint="eastAsia" w:ascii="宋体" w:hAnsi="宋体"/>
          <w:highlight w:val="none"/>
        </w:rPr>
        <w:t>）或中国执行信息公开网（</w:t>
      </w:r>
      <w:r>
        <w:rPr>
          <w:rFonts w:hint="default" w:ascii="Times New Roman" w:hAnsi="Times New Roman" w:cs="Times New Roman"/>
          <w:highlight w:val="none"/>
        </w:rPr>
        <w:t>http://zxgk.court.gov.cn/</w:t>
      </w:r>
      <w:r>
        <w:rPr>
          <w:rFonts w:hint="eastAsia" w:ascii="宋体" w:hAnsi="宋体"/>
          <w:highlight w:val="none"/>
        </w:rPr>
        <w:t>）列入失信被执行人（提供网页查询截图并加盖公章）。</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5.供应商须针对《湖北机场集团“供应商不良行为”管理办法》在响应文件中做出承诺，格式详见磋商文件“第六章 响应文件格式”。</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6.本项目接受联合体响应，可最多由2家单位组成联合体，如供应商为联合体响应，则联合体所有单位均需满足上述条款第1款、第4款、第5款的要求，联合体牵头单位应满足第</w:t>
      </w:r>
      <w:r>
        <w:rPr>
          <w:rFonts w:hint="eastAsia" w:ascii="宋体" w:hAnsi="宋体" w:cs="宋体"/>
          <w:kern w:val="0"/>
          <w:szCs w:val="24"/>
          <w:highlight w:val="none"/>
          <w:lang w:val="en-US" w:eastAsia="zh-CN"/>
        </w:rPr>
        <w:t>2</w:t>
      </w:r>
      <w:r>
        <w:rPr>
          <w:rFonts w:hint="eastAsia" w:ascii="宋体" w:hAnsi="宋体" w:cs="宋体"/>
          <w:kern w:val="0"/>
          <w:szCs w:val="24"/>
          <w:highlight w:val="none"/>
        </w:rPr>
        <w:t>款要求，联合体中</w:t>
      </w:r>
      <w:r>
        <w:rPr>
          <w:rFonts w:hint="eastAsia" w:ascii="宋体" w:hAnsi="宋体" w:cs="宋体"/>
          <w:kern w:val="0"/>
          <w:szCs w:val="24"/>
          <w:highlight w:val="none"/>
          <w:lang w:val="en-US" w:eastAsia="zh-CN"/>
        </w:rPr>
        <w:t>其中</w:t>
      </w:r>
      <w:r>
        <w:rPr>
          <w:rFonts w:hint="eastAsia" w:ascii="宋体" w:hAnsi="宋体" w:cs="宋体"/>
          <w:kern w:val="0"/>
          <w:szCs w:val="24"/>
          <w:highlight w:val="none"/>
        </w:rPr>
        <w:t>一方满足第</w:t>
      </w:r>
      <w:r>
        <w:rPr>
          <w:rFonts w:hint="eastAsia" w:ascii="宋体" w:hAnsi="宋体" w:cs="宋体"/>
          <w:kern w:val="0"/>
          <w:szCs w:val="24"/>
          <w:highlight w:val="none"/>
          <w:lang w:val="en-US" w:eastAsia="zh-CN"/>
        </w:rPr>
        <w:t>3</w:t>
      </w:r>
      <w:r>
        <w:rPr>
          <w:rFonts w:hint="eastAsia" w:ascii="宋体" w:hAnsi="宋体" w:cs="宋体"/>
          <w:kern w:val="0"/>
          <w:szCs w:val="24"/>
          <w:highlight w:val="none"/>
        </w:rPr>
        <w:t>款要求即可。</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以上资格要求为本次响应供应商应具备的基本条件，参加响应的供应商必须满足资格要求中的所有条款，并按照相关规定递交资格证明文件。</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0" w:firstLineChars="0"/>
        <w:textAlignment w:val="auto"/>
        <w:rPr>
          <w:rFonts w:ascii="宋体"/>
          <w:b/>
          <w:highlight w:val="none"/>
        </w:rPr>
      </w:pPr>
      <w:r>
        <w:rPr>
          <w:rFonts w:hint="eastAsia" w:ascii="宋体" w:hAnsi="宋体"/>
          <w:b/>
          <w:highlight w:val="none"/>
        </w:rPr>
        <w:t>五、磋商文件领取时间、地点和方法</w:t>
      </w:r>
      <w:bookmarkEnd w:id="0"/>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bookmarkStart w:id="2" w:name="_Toc99941298"/>
      <w:bookmarkStart w:id="3" w:name="_Toc116879911"/>
      <w:bookmarkStart w:id="4" w:name="_Toc103333684"/>
      <w:bookmarkStart w:id="5" w:name="_Toc87810220"/>
      <w:bookmarkStart w:id="6" w:name="_Toc99718116"/>
      <w:bookmarkStart w:id="7" w:name="_Toc99881726"/>
      <w:bookmarkStart w:id="8" w:name="_Toc87373467"/>
      <w:bookmarkStart w:id="9" w:name="_Toc87373368"/>
      <w:r>
        <w:rPr>
          <w:rFonts w:hint="eastAsia" w:ascii="宋体" w:hAnsi="宋体" w:cs="宋体"/>
          <w:kern w:val="0"/>
          <w:szCs w:val="24"/>
          <w:highlight w:val="none"/>
        </w:rPr>
        <w:t>1.拟参加本项目的供应商须在阳光招采电子交易平台免费注册（网址：</w:t>
      </w:r>
      <w:r>
        <w:rPr>
          <w:rFonts w:hint="default" w:ascii="Times New Roman" w:hAnsi="Times New Roman" w:cs="Times New Roman"/>
          <w:color w:val="auto"/>
          <w:kern w:val="0"/>
          <w:szCs w:val="24"/>
          <w:highlight w:val="none"/>
        </w:rPr>
        <w:fldChar w:fldCharType="begin"/>
      </w:r>
      <w:r>
        <w:rPr>
          <w:rFonts w:hint="default" w:ascii="Times New Roman" w:hAnsi="Times New Roman" w:cs="Times New Roman"/>
          <w:color w:val="auto"/>
          <w:kern w:val="0"/>
          <w:szCs w:val="24"/>
          <w:highlight w:val="none"/>
        </w:rPr>
        <w:instrText xml:space="preserve"> HYPERLINK "https://www.yangguangzhaocai.com" </w:instrText>
      </w:r>
      <w:r>
        <w:rPr>
          <w:rFonts w:hint="default" w:ascii="Times New Roman" w:hAnsi="Times New Roman" w:cs="Times New Roman"/>
          <w:color w:val="auto"/>
          <w:kern w:val="0"/>
          <w:szCs w:val="24"/>
          <w:highlight w:val="none"/>
        </w:rPr>
        <w:fldChar w:fldCharType="separate"/>
      </w:r>
      <w:r>
        <w:rPr>
          <w:rStyle w:val="5"/>
          <w:rFonts w:hint="default" w:ascii="Times New Roman" w:hAnsi="Times New Roman" w:cs="Times New Roman"/>
          <w:color w:val="auto"/>
          <w:kern w:val="0"/>
          <w:szCs w:val="24"/>
          <w:highlight w:val="none"/>
        </w:rPr>
        <w:t>https://www.yangguangzhaocai.com</w:t>
      </w:r>
      <w:r>
        <w:rPr>
          <w:rFonts w:hint="default" w:ascii="Times New Roman" w:hAnsi="Times New Roman" w:cs="Times New Roman"/>
          <w:color w:val="auto"/>
          <w:kern w:val="0"/>
          <w:szCs w:val="24"/>
          <w:highlight w:val="none"/>
        </w:rPr>
        <w:fldChar w:fldCharType="end"/>
      </w:r>
      <w:r>
        <w:rPr>
          <w:rFonts w:hint="default" w:ascii="Times New Roman" w:hAnsi="Times New Roman" w:cs="Times New Roman"/>
          <w:color w:val="auto"/>
          <w:kern w:val="0"/>
          <w:szCs w:val="24"/>
          <w:highlight w:val="none"/>
        </w:rPr>
        <w:t xml:space="preserve"> </w:t>
      </w:r>
      <w:r>
        <w:rPr>
          <w:rFonts w:hint="eastAsia" w:ascii="宋体" w:hAnsi="宋体" w:cs="宋体"/>
          <w:color w:val="auto"/>
          <w:kern w:val="0"/>
          <w:szCs w:val="24"/>
          <w:highlight w:val="none"/>
        </w:rPr>
        <w:t>-</w:t>
      </w:r>
      <w:r>
        <w:rPr>
          <w:rFonts w:hint="eastAsia" w:ascii="宋体" w:hAnsi="宋体" w:cs="宋体"/>
          <w:kern w:val="0"/>
          <w:szCs w:val="24"/>
          <w:highlight w:val="none"/>
        </w:rPr>
        <w:t>--【新用户注册】，相关操作帮助详见：帮助中心---投标人注册操作指南）；</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2.在电子交易平台完成注册后，请于即日起至</w:t>
      </w:r>
      <w:r>
        <w:rPr>
          <w:rFonts w:hint="default" w:ascii="Times New Roman" w:hAnsi="Times New Roman" w:cs="Times New Roman"/>
          <w:b/>
          <w:bCs/>
          <w:kern w:val="0"/>
          <w:szCs w:val="24"/>
          <w:highlight w:val="none"/>
        </w:rPr>
        <w:t>2024</w:t>
      </w:r>
      <w:r>
        <w:rPr>
          <w:rFonts w:hint="eastAsia" w:ascii="宋体" w:hAnsi="宋体" w:cs="宋体"/>
          <w:kern w:val="0"/>
          <w:szCs w:val="24"/>
          <w:highlight w:val="none"/>
        </w:rPr>
        <w:t>年</w:t>
      </w:r>
      <w:r>
        <w:rPr>
          <w:rFonts w:hint="default" w:ascii="Times New Roman" w:hAnsi="Times New Roman" w:cs="Times New Roman"/>
          <w:b/>
          <w:bCs/>
          <w:kern w:val="0"/>
          <w:szCs w:val="24"/>
          <w:highlight w:val="none"/>
          <w:lang w:val="en-US" w:eastAsia="zh-CN"/>
        </w:rPr>
        <w:t>8</w:t>
      </w:r>
      <w:r>
        <w:rPr>
          <w:rFonts w:hint="eastAsia" w:ascii="宋体" w:hAnsi="宋体" w:cs="宋体"/>
          <w:kern w:val="0"/>
          <w:szCs w:val="24"/>
          <w:highlight w:val="none"/>
        </w:rPr>
        <w:t>月</w:t>
      </w:r>
      <w:r>
        <w:rPr>
          <w:rFonts w:hint="default" w:ascii="Times New Roman" w:hAnsi="Times New Roman" w:cs="Times New Roman"/>
          <w:b/>
          <w:bCs/>
          <w:kern w:val="0"/>
          <w:szCs w:val="24"/>
          <w:highlight w:val="none"/>
          <w:lang w:val="en-US" w:eastAsia="zh-CN"/>
        </w:rPr>
        <w:t>22</w:t>
      </w:r>
      <w:r>
        <w:rPr>
          <w:rFonts w:hint="eastAsia" w:ascii="宋体" w:hAnsi="宋体" w:cs="宋体"/>
          <w:kern w:val="0"/>
          <w:szCs w:val="24"/>
          <w:highlight w:val="none"/>
        </w:rPr>
        <w:t>日</w:t>
      </w:r>
      <w:r>
        <w:rPr>
          <w:rFonts w:hint="default" w:ascii="Times New Roman" w:hAnsi="Times New Roman" w:cs="Times New Roman"/>
          <w:b/>
          <w:bCs/>
          <w:kern w:val="0"/>
          <w:szCs w:val="24"/>
          <w:highlight w:val="none"/>
        </w:rPr>
        <w:t>17:00</w:t>
      </w:r>
      <w:r>
        <w:rPr>
          <w:rFonts w:hint="eastAsia" w:ascii="宋体" w:hAnsi="宋体" w:cs="宋体"/>
          <w:kern w:val="0"/>
          <w:szCs w:val="24"/>
          <w:highlight w:val="none"/>
        </w:rPr>
        <w:t>时止（北京时间），通过互联网登录电子交易平台“投标人”入口，在采购公告中搜索本项目后付费下载采购文件，500元/份，售后不退。联合体响应的，由联合体牵头人下载采购文件。未按规定获取采购文件的，其响应文件将被否决；</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3.本项目为全流程电子标，供应商须办理CA数字证书（具体操作详见电子交易平台---操作指南---CA申请指南、电子投标文件编制操作指南、投标人开评标线上操作指南），CA办理咨询电话：027-87272733；</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5.注册进度查询、密码修改问题咨询电话：027-87272708；</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6.对本项目的具体业务问题，请向采购代理机构项目经理进行咨询（项目经理联系方式详见本公告第七条）。</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0" w:firstLineChars="0"/>
        <w:textAlignment w:val="auto"/>
        <w:rPr>
          <w:rFonts w:ascii="宋体"/>
          <w:b/>
          <w:highlight w:val="none"/>
        </w:rPr>
      </w:pPr>
      <w:r>
        <w:rPr>
          <w:rFonts w:hint="eastAsia" w:ascii="宋体" w:hAnsi="宋体"/>
          <w:b/>
          <w:highlight w:val="none"/>
        </w:rPr>
        <w:t>六、</w:t>
      </w:r>
      <w:bookmarkEnd w:id="2"/>
      <w:bookmarkEnd w:id="3"/>
      <w:bookmarkEnd w:id="4"/>
      <w:bookmarkEnd w:id="5"/>
      <w:bookmarkEnd w:id="6"/>
      <w:bookmarkEnd w:id="7"/>
      <w:bookmarkEnd w:id="8"/>
      <w:bookmarkEnd w:id="9"/>
      <w:r>
        <w:rPr>
          <w:rFonts w:hint="eastAsia" w:ascii="宋体" w:hAnsi="宋体"/>
          <w:b/>
          <w:highlight w:val="none"/>
        </w:rPr>
        <w:t>递交响应文件截止时间及磋商时间</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lang w:val="zh-CN"/>
        </w:rPr>
      </w:pPr>
      <w:r>
        <w:rPr>
          <w:rFonts w:hint="eastAsia" w:ascii="宋体" w:hAnsi="宋体" w:cs="宋体"/>
          <w:kern w:val="0"/>
          <w:szCs w:val="24"/>
          <w:highlight w:val="none"/>
        </w:rPr>
        <w:t>1.</w:t>
      </w:r>
      <w:r>
        <w:rPr>
          <w:rFonts w:hint="eastAsia" w:ascii="宋体" w:hAnsi="宋体" w:cs="宋体"/>
          <w:kern w:val="0"/>
          <w:szCs w:val="24"/>
          <w:highlight w:val="none"/>
          <w:lang w:val="zh-CN"/>
        </w:rPr>
        <w:t>响应文件递交截止时间及开启时间：</w:t>
      </w:r>
      <w:r>
        <w:rPr>
          <w:rFonts w:hint="default" w:ascii="Times New Roman" w:hAnsi="Times New Roman" w:cs="Times New Roman"/>
          <w:b/>
          <w:bCs/>
          <w:kern w:val="0"/>
          <w:szCs w:val="24"/>
          <w:highlight w:val="none"/>
        </w:rPr>
        <w:t>2024</w:t>
      </w:r>
      <w:r>
        <w:rPr>
          <w:rFonts w:hint="eastAsia" w:ascii="宋体" w:hAnsi="宋体" w:cs="宋体"/>
          <w:kern w:val="0"/>
          <w:szCs w:val="24"/>
          <w:highlight w:val="none"/>
          <w:lang w:val="zh-CN"/>
        </w:rPr>
        <w:t>年</w:t>
      </w:r>
      <w:r>
        <w:rPr>
          <w:rFonts w:hint="default" w:ascii="Times New Roman" w:hAnsi="Times New Roman" w:cs="Times New Roman"/>
          <w:b/>
          <w:bCs/>
          <w:kern w:val="0"/>
          <w:szCs w:val="24"/>
          <w:highlight w:val="none"/>
          <w:lang w:val="en-US" w:eastAsia="zh-CN"/>
        </w:rPr>
        <w:t>8</w:t>
      </w:r>
      <w:r>
        <w:rPr>
          <w:rFonts w:hint="eastAsia" w:ascii="宋体" w:hAnsi="宋体" w:cs="宋体"/>
          <w:kern w:val="0"/>
          <w:szCs w:val="24"/>
          <w:highlight w:val="none"/>
        </w:rPr>
        <w:t>月</w:t>
      </w:r>
      <w:r>
        <w:rPr>
          <w:rFonts w:hint="default" w:ascii="Times New Roman" w:hAnsi="Times New Roman" w:cs="Times New Roman"/>
          <w:b/>
          <w:bCs/>
          <w:kern w:val="0"/>
          <w:szCs w:val="24"/>
          <w:highlight w:val="none"/>
          <w:lang w:val="en-US" w:eastAsia="zh-CN"/>
        </w:rPr>
        <w:t>27</w:t>
      </w:r>
      <w:r>
        <w:rPr>
          <w:rFonts w:hint="eastAsia" w:ascii="宋体" w:hAnsi="宋体" w:cs="宋体"/>
          <w:kern w:val="0"/>
          <w:szCs w:val="24"/>
          <w:highlight w:val="none"/>
        </w:rPr>
        <w:t>日</w:t>
      </w:r>
      <w:r>
        <w:rPr>
          <w:rFonts w:hint="default" w:ascii="Times New Roman" w:hAnsi="Times New Roman" w:cs="Times New Roman"/>
          <w:b/>
          <w:bCs/>
          <w:kern w:val="0"/>
          <w:szCs w:val="24"/>
          <w:highlight w:val="none"/>
          <w:lang w:val="en-US" w:eastAsia="zh-CN"/>
        </w:rPr>
        <w:t>9</w:t>
      </w:r>
      <w:r>
        <w:rPr>
          <w:rFonts w:hint="eastAsia" w:ascii="宋体" w:hAnsi="宋体" w:cs="宋体"/>
          <w:kern w:val="0"/>
          <w:szCs w:val="24"/>
          <w:highlight w:val="none"/>
        </w:rPr>
        <w:t>时</w:t>
      </w:r>
      <w:r>
        <w:rPr>
          <w:rFonts w:hint="default" w:ascii="Times New Roman" w:hAnsi="Times New Roman" w:cs="Times New Roman"/>
          <w:b/>
          <w:bCs/>
          <w:kern w:val="0"/>
          <w:szCs w:val="24"/>
          <w:highlight w:val="none"/>
        </w:rPr>
        <w:t>30</w:t>
      </w:r>
      <w:r>
        <w:rPr>
          <w:rFonts w:hint="eastAsia" w:ascii="宋体" w:hAnsi="宋体" w:cs="宋体"/>
          <w:kern w:val="0"/>
          <w:szCs w:val="24"/>
          <w:highlight w:val="none"/>
        </w:rPr>
        <w:t>分</w:t>
      </w:r>
      <w:r>
        <w:rPr>
          <w:rFonts w:hint="eastAsia" w:ascii="宋体" w:hAnsi="宋体" w:cs="宋体"/>
          <w:kern w:val="0"/>
          <w:szCs w:val="24"/>
          <w:highlight w:val="none"/>
          <w:lang w:val="zh-CN"/>
        </w:rPr>
        <w:t>（北京时间）；（</w:t>
      </w:r>
      <w:r>
        <w:rPr>
          <w:rFonts w:hint="eastAsia" w:ascii="宋体" w:hAnsi="宋体" w:cs="宋体"/>
          <w:kern w:val="0"/>
          <w:szCs w:val="24"/>
          <w:highlight w:val="none"/>
        </w:rPr>
        <w:t>本项目</w:t>
      </w:r>
      <w:r>
        <w:rPr>
          <w:rFonts w:hint="eastAsia" w:ascii="宋体" w:hAnsi="宋体" w:cs="宋体"/>
          <w:kern w:val="0"/>
          <w:szCs w:val="24"/>
          <w:highlight w:val="none"/>
          <w:lang w:val="zh-CN"/>
        </w:rPr>
        <w:t>仅接受电子响应文件，不接受纸质响应文件。）</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2.</w:t>
      </w:r>
      <w:r>
        <w:rPr>
          <w:rFonts w:hint="eastAsia" w:ascii="宋体" w:hAnsi="宋体" w:cs="宋体"/>
          <w:kern w:val="0"/>
          <w:szCs w:val="24"/>
          <w:highlight w:val="none"/>
          <w:lang w:val="zh-CN"/>
        </w:rPr>
        <w:t>供应商应当在递交响应文件截止时间前</w:t>
      </w:r>
      <w:r>
        <w:rPr>
          <w:rFonts w:hint="eastAsia" w:ascii="宋体" w:hAnsi="宋体" w:cs="宋体"/>
          <w:kern w:val="0"/>
          <w:szCs w:val="24"/>
          <w:highlight w:val="none"/>
        </w:rPr>
        <w:t>，完成以下步骤：</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rPr>
      </w:pPr>
      <w:r>
        <w:rPr>
          <w:rFonts w:hint="eastAsia" w:ascii="宋体" w:hAnsi="宋体" w:cs="宋体"/>
          <w:kern w:val="0"/>
          <w:szCs w:val="24"/>
          <w:highlight w:val="none"/>
        </w:rPr>
        <w:t>通过互联网使用CA数字证书登录</w:t>
      </w:r>
      <w:r>
        <w:rPr>
          <w:rFonts w:hint="eastAsia" w:ascii="宋体" w:hAnsi="宋体" w:cs="宋体"/>
          <w:kern w:val="0"/>
          <w:szCs w:val="24"/>
          <w:highlight w:val="none"/>
          <w:lang w:val="zh-CN"/>
        </w:rPr>
        <w:t>电子交易平台</w:t>
      </w:r>
      <w:r>
        <w:rPr>
          <w:rFonts w:hint="eastAsia" w:ascii="宋体" w:hAnsi="宋体" w:cs="宋体"/>
          <w:kern w:val="0"/>
          <w:szCs w:val="24"/>
          <w:highlight w:val="none"/>
        </w:rPr>
        <w:t>，选择所投的标段上传加密的电子响应文件。供应商完成加密响应文件上传后，电子交易平台即时向供应商发出电子签收凭证，递交时间以电子签收凭证载明的传输完成时间为准。</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480"/>
        <w:textAlignment w:val="auto"/>
        <w:rPr>
          <w:rFonts w:ascii="宋体" w:hAnsi="宋体" w:cs="宋体"/>
          <w:kern w:val="0"/>
          <w:szCs w:val="24"/>
          <w:highlight w:val="none"/>
          <w:lang w:val="zh-CN"/>
        </w:rPr>
      </w:pPr>
      <w:r>
        <w:rPr>
          <w:rFonts w:hint="eastAsia" w:ascii="宋体" w:hAnsi="宋体" w:cs="宋体"/>
          <w:kern w:val="0"/>
          <w:szCs w:val="24"/>
          <w:highlight w:val="none"/>
        </w:rPr>
        <w:t>3.</w:t>
      </w:r>
      <w:r>
        <w:rPr>
          <w:rFonts w:hint="eastAsia" w:ascii="宋体" w:hAnsi="宋体" w:cs="宋体"/>
          <w:kern w:val="0"/>
          <w:szCs w:val="24"/>
          <w:highlight w:val="none"/>
          <w:lang w:val="zh-CN"/>
        </w:rPr>
        <w:t>逾期未完成上传加密电子响应文件</w:t>
      </w:r>
      <w:r>
        <w:rPr>
          <w:rFonts w:hint="eastAsia" w:ascii="宋体" w:hAnsi="宋体" w:cs="宋体"/>
          <w:kern w:val="0"/>
          <w:szCs w:val="24"/>
          <w:highlight w:val="none"/>
        </w:rPr>
        <w:t>的，采购代理机构（电子交易平台）将视为未递交响应文件。</w:t>
      </w:r>
    </w:p>
    <w:p>
      <w:pPr>
        <w:pStyle w:val="6"/>
        <w:keepNext w:val="0"/>
        <w:keepLines w:val="0"/>
        <w:pageBreakBefore w:val="0"/>
        <w:widowControl w:val="0"/>
        <w:kinsoku/>
        <w:wordWrap/>
        <w:overflowPunct/>
        <w:topLinePunct w:val="0"/>
        <w:bidi w:val="0"/>
        <w:adjustRightInd w:val="0"/>
        <w:snapToGrid w:val="0"/>
        <w:spacing w:before="0" w:after="0" w:line="348" w:lineRule="auto"/>
        <w:ind w:left="-372" w:leftChars="-177" w:firstLine="0" w:firstLineChars="0"/>
        <w:textAlignment w:val="auto"/>
        <w:rPr>
          <w:rFonts w:ascii="宋体"/>
          <w:b/>
          <w:highlight w:val="none"/>
        </w:rPr>
      </w:pPr>
      <w:r>
        <w:rPr>
          <w:rFonts w:hint="eastAsia" w:ascii="宋体" w:hAnsi="宋体"/>
          <w:b/>
          <w:highlight w:val="none"/>
        </w:rPr>
        <w:t>七、联系方式</w:t>
      </w:r>
    </w:p>
    <w:p>
      <w:pPr>
        <w:pStyle w:val="6"/>
        <w:keepNext w:val="0"/>
        <w:keepLines w:val="0"/>
        <w:pageBreakBefore w:val="0"/>
        <w:widowControl w:val="0"/>
        <w:kinsoku/>
        <w:wordWrap/>
        <w:overflowPunct/>
        <w:topLinePunct w:val="0"/>
        <w:bidi w:val="0"/>
        <w:adjustRightInd w:val="0"/>
        <w:snapToGrid w:val="0"/>
        <w:spacing w:before="0" w:after="0" w:line="348" w:lineRule="auto"/>
        <w:ind w:left="48" w:leftChars="23" w:firstLine="0" w:firstLineChars="0"/>
        <w:textAlignment w:val="auto"/>
        <w:rPr>
          <w:rFonts w:ascii="宋体" w:hAnsi="宋体"/>
          <w:szCs w:val="22"/>
          <w:highlight w:val="none"/>
        </w:rPr>
      </w:pPr>
      <w:r>
        <w:rPr>
          <w:rFonts w:hint="eastAsia" w:ascii="宋体" w:hAnsi="宋体"/>
          <w:szCs w:val="22"/>
          <w:highlight w:val="none"/>
        </w:rPr>
        <w:t>采购人：湖北机场集团有限公司</w:t>
      </w:r>
    </w:p>
    <w:p>
      <w:pPr>
        <w:pStyle w:val="6"/>
        <w:keepNext w:val="0"/>
        <w:keepLines w:val="0"/>
        <w:pageBreakBefore w:val="0"/>
        <w:widowControl w:val="0"/>
        <w:kinsoku/>
        <w:wordWrap/>
        <w:overflowPunct/>
        <w:topLinePunct w:val="0"/>
        <w:bidi w:val="0"/>
        <w:adjustRightInd w:val="0"/>
        <w:snapToGrid w:val="0"/>
        <w:spacing w:before="0" w:after="0" w:line="348" w:lineRule="auto"/>
        <w:ind w:left="48" w:leftChars="23" w:firstLine="0" w:firstLineChars="0"/>
        <w:textAlignment w:val="auto"/>
        <w:rPr>
          <w:rFonts w:ascii="宋体" w:hAnsi="宋体"/>
          <w:szCs w:val="22"/>
          <w:highlight w:val="none"/>
        </w:rPr>
      </w:pPr>
      <w:r>
        <w:rPr>
          <w:rFonts w:hint="eastAsia" w:ascii="宋体" w:hAnsi="宋体"/>
          <w:szCs w:val="22"/>
          <w:highlight w:val="none"/>
        </w:rPr>
        <w:t xml:space="preserve">单位地址：武汉市黄陂区天河镇 </w:t>
      </w:r>
    </w:p>
    <w:p>
      <w:pPr>
        <w:pStyle w:val="6"/>
        <w:keepNext w:val="0"/>
        <w:keepLines w:val="0"/>
        <w:pageBreakBefore w:val="0"/>
        <w:widowControl w:val="0"/>
        <w:kinsoku/>
        <w:wordWrap/>
        <w:overflowPunct/>
        <w:topLinePunct w:val="0"/>
        <w:bidi w:val="0"/>
        <w:adjustRightInd w:val="0"/>
        <w:snapToGrid w:val="0"/>
        <w:spacing w:before="0" w:after="0" w:line="348" w:lineRule="auto"/>
        <w:ind w:left="48" w:leftChars="23" w:firstLine="0" w:firstLineChars="0"/>
        <w:textAlignment w:val="auto"/>
        <w:rPr>
          <w:rFonts w:ascii="宋体" w:hAnsi="宋体"/>
          <w:szCs w:val="22"/>
          <w:highlight w:val="none"/>
        </w:rPr>
      </w:pPr>
      <w:r>
        <w:rPr>
          <w:rFonts w:hint="eastAsia" w:ascii="宋体" w:hAnsi="宋体"/>
          <w:szCs w:val="22"/>
          <w:highlight w:val="none"/>
        </w:rPr>
        <w:t xml:space="preserve">联 系 人：韩硕  </w:t>
      </w:r>
    </w:p>
    <w:p>
      <w:pPr>
        <w:pStyle w:val="6"/>
        <w:keepNext w:val="0"/>
        <w:keepLines w:val="0"/>
        <w:pageBreakBefore w:val="0"/>
        <w:widowControl w:val="0"/>
        <w:kinsoku/>
        <w:wordWrap/>
        <w:overflowPunct/>
        <w:topLinePunct w:val="0"/>
        <w:bidi w:val="0"/>
        <w:adjustRightInd w:val="0"/>
        <w:snapToGrid w:val="0"/>
        <w:spacing w:before="0" w:after="0" w:line="348" w:lineRule="auto"/>
        <w:ind w:left="48" w:leftChars="23" w:firstLine="0" w:firstLineChars="0"/>
        <w:textAlignment w:val="auto"/>
        <w:rPr>
          <w:rFonts w:ascii="宋体" w:hAnsi="宋体"/>
          <w:szCs w:val="22"/>
          <w:highlight w:val="none"/>
        </w:rPr>
      </w:pPr>
      <w:r>
        <w:rPr>
          <w:rFonts w:hint="eastAsia" w:ascii="宋体" w:hAnsi="宋体"/>
          <w:szCs w:val="22"/>
          <w:highlight w:val="none"/>
        </w:rPr>
        <w:t>电    话：</w:t>
      </w:r>
      <w:r>
        <w:rPr>
          <w:rFonts w:ascii="宋体" w:hAnsi="宋体"/>
          <w:szCs w:val="22"/>
          <w:highlight w:val="none"/>
        </w:rPr>
        <w:t>02785818211</w:t>
      </w:r>
      <w:r>
        <w:rPr>
          <w:rFonts w:hint="eastAsia" w:ascii="宋体" w:hAnsi="宋体"/>
          <w:szCs w:val="22"/>
          <w:highlight w:val="none"/>
        </w:rPr>
        <w:t xml:space="preserve">  </w:t>
      </w:r>
    </w:p>
    <w:p>
      <w:pPr>
        <w:pStyle w:val="6"/>
        <w:keepNext w:val="0"/>
        <w:keepLines w:val="0"/>
        <w:pageBreakBefore w:val="0"/>
        <w:widowControl w:val="0"/>
        <w:kinsoku/>
        <w:wordWrap/>
        <w:overflowPunct/>
        <w:topLinePunct w:val="0"/>
        <w:bidi w:val="0"/>
        <w:adjustRightInd w:val="0"/>
        <w:snapToGrid w:val="0"/>
        <w:spacing w:before="0" w:after="0" w:line="348" w:lineRule="auto"/>
        <w:ind w:left="48" w:leftChars="23" w:firstLine="0" w:firstLineChars="0"/>
        <w:textAlignment w:val="auto"/>
        <w:rPr>
          <w:rFonts w:ascii="宋体" w:hAnsi="宋体"/>
          <w:szCs w:val="22"/>
          <w:highlight w:val="none"/>
        </w:rPr>
      </w:pPr>
      <w:r>
        <w:rPr>
          <w:rFonts w:hint="eastAsia" w:ascii="宋体" w:hAnsi="宋体"/>
          <w:szCs w:val="22"/>
          <w:highlight w:val="none"/>
        </w:rPr>
        <w:t>采购代理机构：湖北国华项目管理咨询有限公司</w:t>
      </w:r>
    </w:p>
    <w:p>
      <w:pPr>
        <w:pStyle w:val="6"/>
        <w:keepNext w:val="0"/>
        <w:keepLines w:val="0"/>
        <w:pageBreakBefore w:val="0"/>
        <w:widowControl w:val="0"/>
        <w:kinsoku/>
        <w:wordWrap/>
        <w:overflowPunct/>
        <w:topLinePunct w:val="0"/>
        <w:bidi w:val="0"/>
        <w:adjustRightInd w:val="0"/>
        <w:snapToGrid w:val="0"/>
        <w:spacing w:before="0" w:after="0" w:line="348" w:lineRule="auto"/>
        <w:ind w:left="48" w:leftChars="23" w:firstLine="0" w:firstLineChars="0"/>
        <w:textAlignment w:val="auto"/>
        <w:rPr>
          <w:rFonts w:ascii="宋体" w:hAnsi="宋体"/>
          <w:szCs w:val="22"/>
          <w:highlight w:val="none"/>
        </w:rPr>
      </w:pPr>
      <w:r>
        <w:rPr>
          <w:rFonts w:hint="eastAsia" w:ascii="宋体" w:hAnsi="宋体"/>
          <w:szCs w:val="22"/>
          <w:highlight w:val="none"/>
        </w:rPr>
        <w:t>单位地址：武汉市武昌区</w:t>
      </w:r>
      <w:r>
        <w:rPr>
          <w:rFonts w:hint="eastAsia" w:ascii="宋体" w:hAnsi="宋体"/>
          <w:highlight w:val="none"/>
        </w:rPr>
        <w:t>中北路109号中铁1818中心10楼</w:t>
      </w:r>
    </w:p>
    <w:p>
      <w:pPr>
        <w:pStyle w:val="6"/>
        <w:keepNext w:val="0"/>
        <w:keepLines w:val="0"/>
        <w:pageBreakBefore w:val="0"/>
        <w:widowControl w:val="0"/>
        <w:kinsoku/>
        <w:wordWrap/>
        <w:overflowPunct/>
        <w:topLinePunct w:val="0"/>
        <w:bidi w:val="0"/>
        <w:adjustRightInd w:val="0"/>
        <w:snapToGrid w:val="0"/>
        <w:spacing w:before="0" w:after="0" w:line="348" w:lineRule="auto"/>
        <w:ind w:left="48" w:leftChars="23" w:firstLine="0" w:firstLineChars="0"/>
        <w:textAlignment w:val="auto"/>
        <w:rPr>
          <w:rFonts w:ascii="宋体" w:hAnsi="宋体"/>
          <w:szCs w:val="22"/>
          <w:highlight w:val="none"/>
        </w:rPr>
      </w:pPr>
      <w:r>
        <w:rPr>
          <w:rFonts w:hint="eastAsia" w:ascii="宋体" w:hAnsi="宋体"/>
          <w:szCs w:val="22"/>
          <w:highlight w:val="none"/>
        </w:rPr>
        <w:t>联系人：李贝、王刚、余轶菲、万齐威</w:t>
      </w:r>
    </w:p>
    <w:p>
      <w:pPr>
        <w:pStyle w:val="6"/>
        <w:keepNext w:val="0"/>
        <w:keepLines w:val="0"/>
        <w:pageBreakBefore w:val="0"/>
        <w:widowControl w:val="0"/>
        <w:kinsoku/>
        <w:wordWrap/>
        <w:overflowPunct/>
        <w:topLinePunct w:val="0"/>
        <w:bidi w:val="0"/>
        <w:adjustRightInd w:val="0"/>
        <w:snapToGrid w:val="0"/>
        <w:spacing w:before="0" w:after="0" w:line="348" w:lineRule="auto"/>
        <w:ind w:left="48" w:leftChars="23" w:firstLine="0" w:firstLineChars="0"/>
        <w:textAlignment w:val="auto"/>
        <w:rPr>
          <w:rFonts w:ascii="宋体" w:hAnsi="宋体"/>
          <w:szCs w:val="22"/>
          <w:highlight w:val="none"/>
        </w:rPr>
      </w:pPr>
      <w:r>
        <w:rPr>
          <w:rFonts w:hint="eastAsia" w:ascii="宋体" w:hAnsi="宋体"/>
          <w:szCs w:val="22"/>
          <w:highlight w:val="none"/>
        </w:rPr>
        <w:t>邮政编码：430071</w:t>
      </w:r>
    </w:p>
    <w:p>
      <w:pPr>
        <w:pStyle w:val="6"/>
        <w:keepNext w:val="0"/>
        <w:keepLines w:val="0"/>
        <w:pageBreakBefore w:val="0"/>
        <w:widowControl w:val="0"/>
        <w:kinsoku/>
        <w:wordWrap/>
        <w:overflowPunct/>
        <w:topLinePunct w:val="0"/>
        <w:bidi w:val="0"/>
        <w:adjustRightInd w:val="0"/>
        <w:snapToGrid w:val="0"/>
        <w:spacing w:before="0" w:after="0" w:line="348" w:lineRule="auto"/>
        <w:ind w:left="48" w:leftChars="23" w:firstLine="0" w:firstLineChars="0"/>
        <w:textAlignment w:val="auto"/>
        <w:rPr>
          <w:rFonts w:ascii="宋体" w:hAnsi="宋体"/>
          <w:szCs w:val="22"/>
          <w:highlight w:val="none"/>
        </w:rPr>
      </w:pPr>
      <w:r>
        <w:rPr>
          <w:rFonts w:hint="eastAsia" w:ascii="宋体" w:hAnsi="宋体"/>
          <w:szCs w:val="22"/>
          <w:highlight w:val="none"/>
        </w:rPr>
        <w:t>电    话：027-87272701</w:t>
      </w:r>
    </w:p>
    <w:p>
      <w:pPr>
        <w:pStyle w:val="6"/>
        <w:keepNext w:val="0"/>
        <w:keepLines w:val="0"/>
        <w:pageBreakBefore w:val="0"/>
        <w:widowControl w:val="0"/>
        <w:numPr>
          <w:ilvl w:val="0"/>
          <w:numId w:val="1"/>
        </w:numPr>
        <w:kinsoku/>
        <w:wordWrap/>
        <w:overflowPunct/>
        <w:topLinePunct w:val="0"/>
        <w:bidi w:val="0"/>
        <w:adjustRightInd w:val="0"/>
        <w:snapToGrid w:val="0"/>
        <w:spacing w:before="0" w:after="0" w:line="348" w:lineRule="auto"/>
        <w:ind w:left="-339" w:leftChars="-166" w:hanging="10" w:hangingChars="4"/>
        <w:textAlignment w:val="auto"/>
        <w:rPr>
          <w:rFonts w:ascii="宋体" w:hAnsi="宋体"/>
          <w:b/>
          <w:highlight w:val="none"/>
        </w:rPr>
      </w:pPr>
      <w:r>
        <w:rPr>
          <w:rFonts w:hint="eastAsia" w:ascii="宋体" w:hAnsi="宋体"/>
          <w:b/>
          <w:highlight w:val="none"/>
        </w:rPr>
        <w:t>信息发布媒体</w:t>
      </w:r>
    </w:p>
    <w:p>
      <w:pPr>
        <w:pStyle w:val="6"/>
        <w:keepNext w:val="0"/>
        <w:keepLines w:val="0"/>
        <w:pageBreakBefore w:val="0"/>
        <w:widowControl w:val="0"/>
        <w:kinsoku/>
        <w:wordWrap/>
        <w:overflowPunct/>
        <w:topLinePunct w:val="0"/>
        <w:bidi w:val="0"/>
        <w:adjustRightInd w:val="0"/>
        <w:snapToGrid w:val="0"/>
        <w:spacing w:before="0" w:after="0" w:line="348" w:lineRule="auto"/>
        <w:ind w:left="-357" w:leftChars="-170" w:firstLine="0" w:firstLineChars="0"/>
        <w:textAlignment w:val="auto"/>
        <w:rPr>
          <w:rFonts w:ascii="宋体" w:cs="宋体"/>
          <w:highlight w:val="none"/>
        </w:rPr>
      </w:pPr>
      <w:r>
        <w:rPr>
          <w:rFonts w:hint="eastAsia" w:ascii="宋体" w:cs="宋体"/>
          <w:highlight w:val="none"/>
        </w:rPr>
        <w:t xml:space="preserve">    中国招标投标公共服务平台、湖北机场集团有限公司、湖北国华项目管理咨询有限公司网站上发布。</w:t>
      </w:r>
    </w:p>
    <w:p>
      <w:pPr>
        <w:pStyle w:val="6"/>
        <w:keepNext w:val="0"/>
        <w:keepLines w:val="0"/>
        <w:pageBreakBefore w:val="0"/>
        <w:widowControl w:val="0"/>
        <w:kinsoku/>
        <w:wordWrap/>
        <w:overflowPunct/>
        <w:topLinePunct w:val="0"/>
        <w:bidi w:val="0"/>
        <w:adjustRightInd w:val="0"/>
        <w:snapToGrid w:val="0"/>
        <w:spacing w:before="0" w:after="0" w:line="348" w:lineRule="auto"/>
        <w:ind w:left="0" w:leftChars="0" w:firstLine="0" w:firstLineChars="0"/>
        <w:textAlignment w:val="auto"/>
        <w:rPr>
          <w:rFonts w:ascii="宋体" w:hAnsi="宋体"/>
          <w:highlight w:val="none"/>
        </w:rPr>
      </w:pPr>
      <w:r>
        <w:rPr>
          <w:rFonts w:ascii="宋体" w:hAnsi="宋体"/>
          <w:highlight w:val="none"/>
        </w:rPr>
        <w:t xml:space="preserve">                                        </w:t>
      </w:r>
    </w:p>
    <w:p>
      <w:pPr>
        <w:pStyle w:val="6"/>
        <w:keepNext w:val="0"/>
        <w:keepLines w:val="0"/>
        <w:pageBreakBefore w:val="0"/>
        <w:widowControl w:val="0"/>
        <w:kinsoku/>
        <w:wordWrap/>
        <w:overflowPunct/>
        <w:topLinePunct w:val="0"/>
        <w:bidi w:val="0"/>
        <w:adjustRightInd w:val="0"/>
        <w:snapToGrid w:val="0"/>
        <w:spacing w:before="0" w:after="0" w:line="348" w:lineRule="auto"/>
        <w:ind w:left="-340" w:leftChars="-162" w:firstLine="360" w:firstLineChars="150"/>
        <w:jc w:val="right"/>
        <w:textAlignment w:val="auto"/>
        <w:rPr>
          <w:rFonts w:ascii="宋体"/>
          <w:highlight w:val="none"/>
        </w:rPr>
      </w:pPr>
      <w:r>
        <w:rPr>
          <w:rFonts w:ascii="宋体" w:hAnsi="宋体"/>
          <w:highlight w:val="none"/>
        </w:rPr>
        <w:t xml:space="preserve">     </w:t>
      </w:r>
      <w:r>
        <w:rPr>
          <w:rFonts w:hint="eastAsia" w:ascii="宋体" w:hAnsi="宋体"/>
          <w:highlight w:val="none"/>
        </w:rPr>
        <w:t>湖北国华项目管理咨询有限公司</w:t>
      </w:r>
    </w:p>
    <w:p>
      <w:pPr>
        <w:pStyle w:val="6"/>
        <w:keepNext w:val="0"/>
        <w:keepLines w:val="0"/>
        <w:pageBreakBefore w:val="0"/>
        <w:widowControl w:val="0"/>
        <w:kinsoku/>
        <w:wordWrap/>
        <w:overflowPunct/>
        <w:topLinePunct w:val="0"/>
        <w:bidi w:val="0"/>
        <w:adjustRightInd w:val="0"/>
        <w:snapToGrid w:val="0"/>
        <w:spacing w:before="0" w:after="0" w:line="348" w:lineRule="auto"/>
        <w:ind w:left="-340" w:leftChars="-162" w:firstLine="360" w:firstLineChars="150"/>
        <w:jc w:val="right"/>
        <w:textAlignment w:val="auto"/>
        <w:rPr>
          <w:rFonts w:ascii="宋体" w:hAnsi="宋体" w:cs="宋体"/>
          <w:b/>
          <w:sz w:val="36"/>
          <w:szCs w:val="36"/>
          <w:highlight w:val="none"/>
        </w:rPr>
        <w:sectPr>
          <w:footerReference r:id="rId3" w:type="default"/>
          <w:pgSz w:w="11906" w:h="16838"/>
          <w:pgMar w:top="1361" w:right="1332" w:bottom="1361" w:left="1644" w:header="851" w:footer="935" w:gutter="0"/>
          <w:pgNumType w:start="1"/>
          <w:cols w:space="720" w:num="1"/>
          <w:docGrid w:type="lines" w:linePitch="312" w:charSpace="0"/>
        </w:sectPr>
      </w:pPr>
      <w:r>
        <w:rPr>
          <w:rFonts w:ascii="宋体" w:hAnsi="宋体"/>
          <w:highlight w:val="none"/>
        </w:rPr>
        <w:t xml:space="preserve">                                          </w:t>
      </w:r>
      <w:r>
        <w:rPr>
          <w:rFonts w:hint="eastAsia" w:ascii="宋体" w:hAnsi="宋体"/>
          <w:szCs w:val="22"/>
          <w:highlight w:val="none"/>
        </w:rPr>
        <w:t xml:space="preserve">          </w:t>
      </w:r>
      <w:r>
        <w:rPr>
          <w:rFonts w:hint="eastAsia" w:ascii="宋体" w:hAnsi="宋体"/>
          <w:highlight w:val="none"/>
        </w:rPr>
        <w:t>2024年</w:t>
      </w:r>
      <w:r>
        <w:rPr>
          <w:rFonts w:hint="eastAsia" w:ascii="宋体" w:hAnsi="宋体"/>
          <w:highlight w:val="none"/>
          <w:lang w:val="en-US" w:eastAsia="zh-CN"/>
        </w:rPr>
        <w:t>8</w:t>
      </w:r>
      <w:r>
        <w:rPr>
          <w:rFonts w:hint="eastAsia" w:ascii="宋体" w:hAnsi="宋体"/>
          <w:highlight w:val="none"/>
        </w:rPr>
        <w:t>月</w:t>
      </w:r>
      <w:r>
        <w:rPr>
          <w:rFonts w:hint="eastAsia" w:ascii="宋体" w:hAnsi="宋体"/>
          <w:highlight w:val="none"/>
          <w:lang w:val="en-US" w:eastAsia="zh-CN"/>
        </w:rPr>
        <w:t>15</w:t>
      </w:r>
      <w:bookmarkStart w:id="10" w:name="_GoBack"/>
      <w:bookmarkEnd w:id="10"/>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0EF7F"/>
    <w:multiLevelType w:val="singleLevel"/>
    <w:tmpl w:val="6420EF7F"/>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MmMwZWEyNjg1ODZhYjRlYmQyYjgyZjY1ZGY2MzcifQ=="/>
    <w:docVar w:name="KSO_WPS_MARK_KEY" w:val="189df281-1a9c-47c6-aae3-e6d7db76e82e"/>
  </w:docVars>
  <w:rsids>
    <w:rsidRoot w:val="00000000"/>
    <w:rsid w:val="000419DE"/>
    <w:rsid w:val="000A27DA"/>
    <w:rsid w:val="00777767"/>
    <w:rsid w:val="0086751B"/>
    <w:rsid w:val="016A637A"/>
    <w:rsid w:val="01961448"/>
    <w:rsid w:val="019A59D1"/>
    <w:rsid w:val="01A404DB"/>
    <w:rsid w:val="01B72238"/>
    <w:rsid w:val="01E75937"/>
    <w:rsid w:val="022F64C4"/>
    <w:rsid w:val="024A1589"/>
    <w:rsid w:val="02604803"/>
    <w:rsid w:val="02EF63CF"/>
    <w:rsid w:val="02F011C3"/>
    <w:rsid w:val="02F50685"/>
    <w:rsid w:val="037E0823"/>
    <w:rsid w:val="0384075F"/>
    <w:rsid w:val="038B1A2A"/>
    <w:rsid w:val="03BA3144"/>
    <w:rsid w:val="03F9576E"/>
    <w:rsid w:val="03FC0D29"/>
    <w:rsid w:val="046D4C5E"/>
    <w:rsid w:val="047971E1"/>
    <w:rsid w:val="04883CC4"/>
    <w:rsid w:val="04B97C0C"/>
    <w:rsid w:val="059B0041"/>
    <w:rsid w:val="05B61C4E"/>
    <w:rsid w:val="06212787"/>
    <w:rsid w:val="062E75E2"/>
    <w:rsid w:val="06D27EE3"/>
    <w:rsid w:val="06EB7C89"/>
    <w:rsid w:val="07153B87"/>
    <w:rsid w:val="07796F8E"/>
    <w:rsid w:val="07A46B62"/>
    <w:rsid w:val="07B45609"/>
    <w:rsid w:val="07CA15EA"/>
    <w:rsid w:val="082319FB"/>
    <w:rsid w:val="0886276D"/>
    <w:rsid w:val="08FC510D"/>
    <w:rsid w:val="091566C6"/>
    <w:rsid w:val="091B1500"/>
    <w:rsid w:val="09363F47"/>
    <w:rsid w:val="093F758E"/>
    <w:rsid w:val="0980296F"/>
    <w:rsid w:val="09E511A4"/>
    <w:rsid w:val="09EC1F3D"/>
    <w:rsid w:val="09F3350A"/>
    <w:rsid w:val="0A254062"/>
    <w:rsid w:val="0A5A33F2"/>
    <w:rsid w:val="0A8D22EE"/>
    <w:rsid w:val="0B885DBB"/>
    <w:rsid w:val="0B98576E"/>
    <w:rsid w:val="0BB8431A"/>
    <w:rsid w:val="0BCD1538"/>
    <w:rsid w:val="0C2737A4"/>
    <w:rsid w:val="0C67257E"/>
    <w:rsid w:val="0C7201BB"/>
    <w:rsid w:val="0CB76235"/>
    <w:rsid w:val="0DDB25CA"/>
    <w:rsid w:val="0E662742"/>
    <w:rsid w:val="0E9A02EE"/>
    <w:rsid w:val="0ECA165C"/>
    <w:rsid w:val="0FA2717B"/>
    <w:rsid w:val="0FFD2BF8"/>
    <w:rsid w:val="10452F0C"/>
    <w:rsid w:val="1057698B"/>
    <w:rsid w:val="109414A8"/>
    <w:rsid w:val="10A11D16"/>
    <w:rsid w:val="10CD6BC3"/>
    <w:rsid w:val="10F33400"/>
    <w:rsid w:val="111450F2"/>
    <w:rsid w:val="111837C0"/>
    <w:rsid w:val="11935B61"/>
    <w:rsid w:val="11B2183A"/>
    <w:rsid w:val="11E354D5"/>
    <w:rsid w:val="127E32E1"/>
    <w:rsid w:val="128B0EFE"/>
    <w:rsid w:val="1295070F"/>
    <w:rsid w:val="1327029D"/>
    <w:rsid w:val="132F3393"/>
    <w:rsid w:val="135511D0"/>
    <w:rsid w:val="13AB2358"/>
    <w:rsid w:val="14882878"/>
    <w:rsid w:val="149C6F1A"/>
    <w:rsid w:val="14CC62AA"/>
    <w:rsid w:val="14E32D90"/>
    <w:rsid w:val="151C054D"/>
    <w:rsid w:val="15415CCB"/>
    <w:rsid w:val="155346DD"/>
    <w:rsid w:val="15FF4DC3"/>
    <w:rsid w:val="161358D6"/>
    <w:rsid w:val="16254238"/>
    <w:rsid w:val="1654053B"/>
    <w:rsid w:val="16C10C53"/>
    <w:rsid w:val="17193D16"/>
    <w:rsid w:val="17262C99"/>
    <w:rsid w:val="1740137D"/>
    <w:rsid w:val="175028AD"/>
    <w:rsid w:val="17557413"/>
    <w:rsid w:val="176409D7"/>
    <w:rsid w:val="177E3429"/>
    <w:rsid w:val="1793155D"/>
    <w:rsid w:val="17E302D1"/>
    <w:rsid w:val="1878338F"/>
    <w:rsid w:val="18873841"/>
    <w:rsid w:val="193A0BB4"/>
    <w:rsid w:val="193A256C"/>
    <w:rsid w:val="193D5B4D"/>
    <w:rsid w:val="19BC0171"/>
    <w:rsid w:val="1A194840"/>
    <w:rsid w:val="1A367605"/>
    <w:rsid w:val="1A3A1A1F"/>
    <w:rsid w:val="1A511DB8"/>
    <w:rsid w:val="1A523AA7"/>
    <w:rsid w:val="1A6C7EAA"/>
    <w:rsid w:val="1A8A5912"/>
    <w:rsid w:val="1A905D97"/>
    <w:rsid w:val="1AA67BBF"/>
    <w:rsid w:val="1ACB459B"/>
    <w:rsid w:val="1AEB2ACB"/>
    <w:rsid w:val="1AFF525A"/>
    <w:rsid w:val="1B8D13C4"/>
    <w:rsid w:val="1BA51BDC"/>
    <w:rsid w:val="1BC23C14"/>
    <w:rsid w:val="1C0E50CB"/>
    <w:rsid w:val="1C3F376C"/>
    <w:rsid w:val="1C4E0CFB"/>
    <w:rsid w:val="1C7170D5"/>
    <w:rsid w:val="1CAC7CC2"/>
    <w:rsid w:val="1D994407"/>
    <w:rsid w:val="1DE36BF2"/>
    <w:rsid w:val="1DEC5828"/>
    <w:rsid w:val="1DF71255"/>
    <w:rsid w:val="1E1C19FC"/>
    <w:rsid w:val="1E4F1134"/>
    <w:rsid w:val="1E6E5A10"/>
    <w:rsid w:val="1ECD0D67"/>
    <w:rsid w:val="1F062899"/>
    <w:rsid w:val="1F2F20E3"/>
    <w:rsid w:val="1F4D4B68"/>
    <w:rsid w:val="1F541C83"/>
    <w:rsid w:val="1F546CAF"/>
    <w:rsid w:val="1F7B41F7"/>
    <w:rsid w:val="1F913F8C"/>
    <w:rsid w:val="1FA83F1D"/>
    <w:rsid w:val="1FE342F0"/>
    <w:rsid w:val="201C4F24"/>
    <w:rsid w:val="20633C58"/>
    <w:rsid w:val="2076258B"/>
    <w:rsid w:val="207906FC"/>
    <w:rsid w:val="20966C38"/>
    <w:rsid w:val="20A02CFA"/>
    <w:rsid w:val="21166783"/>
    <w:rsid w:val="21CF6F3A"/>
    <w:rsid w:val="21E03D90"/>
    <w:rsid w:val="21E87442"/>
    <w:rsid w:val="21EF0F65"/>
    <w:rsid w:val="223F4234"/>
    <w:rsid w:val="22547B3B"/>
    <w:rsid w:val="23025206"/>
    <w:rsid w:val="239D0985"/>
    <w:rsid w:val="23A83667"/>
    <w:rsid w:val="24436C5C"/>
    <w:rsid w:val="244612FC"/>
    <w:rsid w:val="24503702"/>
    <w:rsid w:val="24CA6359"/>
    <w:rsid w:val="252927DC"/>
    <w:rsid w:val="254C3E61"/>
    <w:rsid w:val="2578545F"/>
    <w:rsid w:val="258A5DCE"/>
    <w:rsid w:val="262040CD"/>
    <w:rsid w:val="26CE7DA8"/>
    <w:rsid w:val="271F32FE"/>
    <w:rsid w:val="272F535D"/>
    <w:rsid w:val="2761291F"/>
    <w:rsid w:val="277235C5"/>
    <w:rsid w:val="278F7B4F"/>
    <w:rsid w:val="279F669C"/>
    <w:rsid w:val="27FF4111"/>
    <w:rsid w:val="283B3AD9"/>
    <w:rsid w:val="286D4F1D"/>
    <w:rsid w:val="28781BDB"/>
    <w:rsid w:val="287D1304"/>
    <w:rsid w:val="28A85938"/>
    <w:rsid w:val="293A343B"/>
    <w:rsid w:val="294521A7"/>
    <w:rsid w:val="295B6437"/>
    <w:rsid w:val="29BE1177"/>
    <w:rsid w:val="29C867BD"/>
    <w:rsid w:val="29D93A95"/>
    <w:rsid w:val="29EA361E"/>
    <w:rsid w:val="2A00673C"/>
    <w:rsid w:val="2A1F7AC1"/>
    <w:rsid w:val="2A5953FE"/>
    <w:rsid w:val="2AA45B1C"/>
    <w:rsid w:val="2ADB3A6E"/>
    <w:rsid w:val="2AF56868"/>
    <w:rsid w:val="2B1B5786"/>
    <w:rsid w:val="2B6A4660"/>
    <w:rsid w:val="2B875FC4"/>
    <w:rsid w:val="2BFD1319"/>
    <w:rsid w:val="2C683D3D"/>
    <w:rsid w:val="2CA4335B"/>
    <w:rsid w:val="2CBF7E71"/>
    <w:rsid w:val="2CD53612"/>
    <w:rsid w:val="2D882193"/>
    <w:rsid w:val="2E48715A"/>
    <w:rsid w:val="2EE611E1"/>
    <w:rsid w:val="2F8A12E0"/>
    <w:rsid w:val="2F9C77C7"/>
    <w:rsid w:val="2FAA69F0"/>
    <w:rsid w:val="303D7EF6"/>
    <w:rsid w:val="309D6E12"/>
    <w:rsid w:val="30B404CA"/>
    <w:rsid w:val="30C67FDE"/>
    <w:rsid w:val="30D01508"/>
    <w:rsid w:val="30EA7582"/>
    <w:rsid w:val="30F83DB2"/>
    <w:rsid w:val="31250C8F"/>
    <w:rsid w:val="31930DBC"/>
    <w:rsid w:val="31B61F63"/>
    <w:rsid w:val="31C7247A"/>
    <w:rsid w:val="320B1452"/>
    <w:rsid w:val="32117D1B"/>
    <w:rsid w:val="3242071B"/>
    <w:rsid w:val="326E0144"/>
    <w:rsid w:val="32727A33"/>
    <w:rsid w:val="32BE4E47"/>
    <w:rsid w:val="32F60578"/>
    <w:rsid w:val="333036B3"/>
    <w:rsid w:val="338E79A9"/>
    <w:rsid w:val="33E13220"/>
    <w:rsid w:val="341A754F"/>
    <w:rsid w:val="346C7DCE"/>
    <w:rsid w:val="34F85147"/>
    <w:rsid w:val="351F31C1"/>
    <w:rsid w:val="35356CA8"/>
    <w:rsid w:val="35673A90"/>
    <w:rsid w:val="359E3A72"/>
    <w:rsid w:val="35A5013F"/>
    <w:rsid w:val="35C558FF"/>
    <w:rsid w:val="3624393F"/>
    <w:rsid w:val="363352D1"/>
    <w:rsid w:val="36820584"/>
    <w:rsid w:val="36F704C9"/>
    <w:rsid w:val="37012C50"/>
    <w:rsid w:val="37233DDE"/>
    <w:rsid w:val="37877BB8"/>
    <w:rsid w:val="37D50F7F"/>
    <w:rsid w:val="37D518B5"/>
    <w:rsid w:val="37F55553"/>
    <w:rsid w:val="395B6F0C"/>
    <w:rsid w:val="39857495"/>
    <w:rsid w:val="399A52AE"/>
    <w:rsid w:val="39EF3F16"/>
    <w:rsid w:val="39FA1AC8"/>
    <w:rsid w:val="3A6E3872"/>
    <w:rsid w:val="3A86698C"/>
    <w:rsid w:val="3AD25758"/>
    <w:rsid w:val="3B005ACA"/>
    <w:rsid w:val="3B042962"/>
    <w:rsid w:val="3C616E40"/>
    <w:rsid w:val="3C8C76FE"/>
    <w:rsid w:val="3CAD36E0"/>
    <w:rsid w:val="3CC412BF"/>
    <w:rsid w:val="3CCB30FB"/>
    <w:rsid w:val="3CDA73AB"/>
    <w:rsid w:val="3D543257"/>
    <w:rsid w:val="3D5468A6"/>
    <w:rsid w:val="3D6E0109"/>
    <w:rsid w:val="3D7762FC"/>
    <w:rsid w:val="3DC84558"/>
    <w:rsid w:val="3E0A46AE"/>
    <w:rsid w:val="3E947D5A"/>
    <w:rsid w:val="3E972D35"/>
    <w:rsid w:val="3EF46A1B"/>
    <w:rsid w:val="3F010260"/>
    <w:rsid w:val="3F1151AD"/>
    <w:rsid w:val="3F130D06"/>
    <w:rsid w:val="3F1D0762"/>
    <w:rsid w:val="3F1F256E"/>
    <w:rsid w:val="3FB912BF"/>
    <w:rsid w:val="3FDA1CB7"/>
    <w:rsid w:val="40933A92"/>
    <w:rsid w:val="41255B68"/>
    <w:rsid w:val="41B41E51"/>
    <w:rsid w:val="41B97640"/>
    <w:rsid w:val="41D5431D"/>
    <w:rsid w:val="41FB23A2"/>
    <w:rsid w:val="426B02AE"/>
    <w:rsid w:val="42940674"/>
    <w:rsid w:val="42E43844"/>
    <w:rsid w:val="431144AA"/>
    <w:rsid w:val="439B039A"/>
    <w:rsid w:val="4411244B"/>
    <w:rsid w:val="44E2451F"/>
    <w:rsid w:val="453814D0"/>
    <w:rsid w:val="454C3B76"/>
    <w:rsid w:val="455C2CAB"/>
    <w:rsid w:val="457E5F7C"/>
    <w:rsid w:val="45E10AB4"/>
    <w:rsid w:val="46261FFC"/>
    <w:rsid w:val="46492382"/>
    <w:rsid w:val="46812DC5"/>
    <w:rsid w:val="46FC0139"/>
    <w:rsid w:val="47405626"/>
    <w:rsid w:val="47C44D15"/>
    <w:rsid w:val="480461C1"/>
    <w:rsid w:val="481D73FE"/>
    <w:rsid w:val="48B33D47"/>
    <w:rsid w:val="48C747F6"/>
    <w:rsid w:val="48E60B0E"/>
    <w:rsid w:val="49335300"/>
    <w:rsid w:val="49457A53"/>
    <w:rsid w:val="4949759B"/>
    <w:rsid w:val="495B7F57"/>
    <w:rsid w:val="4963030E"/>
    <w:rsid w:val="4982254E"/>
    <w:rsid w:val="4986777F"/>
    <w:rsid w:val="499970F2"/>
    <w:rsid w:val="499C405D"/>
    <w:rsid w:val="49F46705"/>
    <w:rsid w:val="4A3D2106"/>
    <w:rsid w:val="4A3F222F"/>
    <w:rsid w:val="4AD80E30"/>
    <w:rsid w:val="4B2A5699"/>
    <w:rsid w:val="4BB04901"/>
    <w:rsid w:val="4BD55093"/>
    <w:rsid w:val="4C4B2813"/>
    <w:rsid w:val="4D2212BA"/>
    <w:rsid w:val="4D5A159E"/>
    <w:rsid w:val="4DAF0D65"/>
    <w:rsid w:val="4DDD27C9"/>
    <w:rsid w:val="4E0061CA"/>
    <w:rsid w:val="4E2C2752"/>
    <w:rsid w:val="4EA140AB"/>
    <w:rsid w:val="502A6CA5"/>
    <w:rsid w:val="50324BAC"/>
    <w:rsid w:val="509402C7"/>
    <w:rsid w:val="51054F52"/>
    <w:rsid w:val="51115A0B"/>
    <w:rsid w:val="512249AE"/>
    <w:rsid w:val="51704C20"/>
    <w:rsid w:val="517F5B95"/>
    <w:rsid w:val="52344FD9"/>
    <w:rsid w:val="5272764B"/>
    <w:rsid w:val="528E70D1"/>
    <w:rsid w:val="52B5291B"/>
    <w:rsid w:val="52CD017D"/>
    <w:rsid w:val="52E611BE"/>
    <w:rsid w:val="53180C4B"/>
    <w:rsid w:val="534B60B0"/>
    <w:rsid w:val="537569F3"/>
    <w:rsid w:val="537E4C28"/>
    <w:rsid w:val="53E9309B"/>
    <w:rsid w:val="53E9689D"/>
    <w:rsid w:val="547D45A2"/>
    <w:rsid w:val="55133382"/>
    <w:rsid w:val="553F3B66"/>
    <w:rsid w:val="55552B29"/>
    <w:rsid w:val="559F757A"/>
    <w:rsid w:val="55BF0DF5"/>
    <w:rsid w:val="560C6A00"/>
    <w:rsid w:val="562774FD"/>
    <w:rsid w:val="56787090"/>
    <w:rsid w:val="569C6AA9"/>
    <w:rsid w:val="56A15C38"/>
    <w:rsid w:val="56B401DE"/>
    <w:rsid w:val="56C6692B"/>
    <w:rsid w:val="571E26F7"/>
    <w:rsid w:val="57340263"/>
    <w:rsid w:val="5746730A"/>
    <w:rsid w:val="57864B23"/>
    <w:rsid w:val="579B5182"/>
    <w:rsid w:val="57BC5E67"/>
    <w:rsid w:val="57C42CA9"/>
    <w:rsid w:val="57F7453D"/>
    <w:rsid w:val="581C4A48"/>
    <w:rsid w:val="582669D3"/>
    <w:rsid w:val="58E5734F"/>
    <w:rsid w:val="598F7CD1"/>
    <w:rsid w:val="59AB616B"/>
    <w:rsid w:val="59EF1FF6"/>
    <w:rsid w:val="5A756B83"/>
    <w:rsid w:val="5A8274E0"/>
    <w:rsid w:val="5A9C1EA7"/>
    <w:rsid w:val="5AA17858"/>
    <w:rsid w:val="5AAD0AF7"/>
    <w:rsid w:val="5AC0143A"/>
    <w:rsid w:val="5ADD330D"/>
    <w:rsid w:val="5AEA12F3"/>
    <w:rsid w:val="5B086DC8"/>
    <w:rsid w:val="5B6502AF"/>
    <w:rsid w:val="5B6701C8"/>
    <w:rsid w:val="5B740C08"/>
    <w:rsid w:val="5B7C6332"/>
    <w:rsid w:val="5BEE137A"/>
    <w:rsid w:val="5C2F77BB"/>
    <w:rsid w:val="5C781111"/>
    <w:rsid w:val="5D285926"/>
    <w:rsid w:val="5D2D6188"/>
    <w:rsid w:val="5D6204FE"/>
    <w:rsid w:val="5DC8346B"/>
    <w:rsid w:val="5DE6486E"/>
    <w:rsid w:val="5E106BB2"/>
    <w:rsid w:val="5E27730C"/>
    <w:rsid w:val="5E324E32"/>
    <w:rsid w:val="5E457B8A"/>
    <w:rsid w:val="5E49272A"/>
    <w:rsid w:val="5E542E50"/>
    <w:rsid w:val="5E64277E"/>
    <w:rsid w:val="5E6F5D54"/>
    <w:rsid w:val="5E800BCE"/>
    <w:rsid w:val="5EEF7297"/>
    <w:rsid w:val="5F4D0898"/>
    <w:rsid w:val="5FD14BD1"/>
    <w:rsid w:val="60367ED4"/>
    <w:rsid w:val="60B53442"/>
    <w:rsid w:val="610A1235"/>
    <w:rsid w:val="613B2293"/>
    <w:rsid w:val="614D5D9F"/>
    <w:rsid w:val="61500B3E"/>
    <w:rsid w:val="615F7283"/>
    <w:rsid w:val="619557B6"/>
    <w:rsid w:val="622907EB"/>
    <w:rsid w:val="62372FD5"/>
    <w:rsid w:val="62677A68"/>
    <w:rsid w:val="629E266C"/>
    <w:rsid w:val="62F4549C"/>
    <w:rsid w:val="63635A58"/>
    <w:rsid w:val="639F6C48"/>
    <w:rsid w:val="63CF3EE0"/>
    <w:rsid w:val="63E365BC"/>
    <w:rsid w:val="648A7AAE"/>
    <w:rsid w:val="649A5BDA"/>
    <w:rsid w:val="650A1566"/>
    <w:rsid w:val="655D4E8A"/>
    <w:rsid w:val="658079EC"/>
    <w:rsid w:val="65881540"/>
    <w:rsid w:val="65963B07"/>
    <w:rsid w:val="65B07160"/>
    <w:rsid w:val="65BA6A66"/>
    <w:rsid w:val="65DA1D66"/>
    <w:rsid w:val="65DF4A9A"/>
    <w:rsid w:val="663E32F9"/>
    <w:rsid w:val="6641371F"/>
    <w:rsid w:val="66632170"/>
    <w:rsid w:val="66C448BA"/>
    <w:rsid w:val="67562E2D"/>
    <w:rsid w:val="67E0653E"/>
    <w:rsid w:val="67F232D6"/>
    <w:rsid w:val="68272CB9"/>
    <w:rsid w:val="68C36D01"/>
    <w:rsid w:val="68DC1C87"/>
    <w:rsid w:val="68E470B8"/>
    <w:rsid w:val="69177AD9"/>
    <w:rsid w:val="691A1417"/>
    <w:rsid w:val="69552066"/>
    <w:rsid w:val="6A023A35"/>
    <w:rsid w:val="6A272F07"/>
    <w:rsid w:val="6A464DEA"/>
    <w:rsid w:val="6A727903"/>
    <w:rsid w:val="6B0B471B"/>
    <w:rsid w:val="6BA3209D"/>
    <w:rsid w:val="6BE85C22"/>
    <w:rsid w:val="6BF80108"/>
    <w:rsid w:val="6BFE2EC6"/>
    <w:rsid w:val="6D0A7016"/>
    <w:rsid w:val="6D340657"/>
    <w:rsid w:val="6DE24A53"/>
    <w:rsid w:val="6DF06D3D"/>
    <w:rsid w:val="6E884620"/>
    <w:rsid w:val="6E9B35D7"/>
    <w:rsid w:val="6EBD6F9C"/>
    <w:rsid w:val="6EF95789"/>
    <w:rsid w:val="6F465364"/>
    <w:rsid w:val="6F674057"/>
    <w:rsid w:val="6F7608C2"/>
    <w:rsid w:val="6F8169F9"/>
    <w:rsid w:val="6F8E213B"/>
    <w:rsid w:val="6F927024"/>
    <w:rsid w:val="6FA10261"/>
    <w:rsid w:val="6FF60BF7"/>
    <w:rsid w:val="704A6E47"/>
    <w:rsid w:val="708F203F"/>
    <w:rsid w:val="70DC432F"/>
    <w:rsid w:val="70FF3083"/>
    <w:rsid w:val="71525185"/>
    <w:rsid w:val="726E6499"/>
    <w:rsid w:val="7279169C"/>
    <w:rsid w:val="728F1793"/>
    <w:rsid w:val="7331711B"/>
    <w:rsid w:val="73A43DA8"/>
    <w:rsid w:val="74174A4A"/>
    <w:rsid w:val="74BC4F72"/>
    <w:rsid w:val="74D15979"/>
    <w:rsid w:val="751D28C6"/>
    <w:rsid w:val="75CF44FB"/>
    <w:rsid w:val="75E53F92"/>
    <w:rsid w:val="76594B45"/>
    <w:rsid w:val="76E91133"/>
    <w:rsid w:val="76F0379C"/>
    <w:rsid w:val="77161273"/>
    <w:rsid w:val="772A0B0D"/>
    <w:rsid w:val="77817EBB"/>
    <w:rsid w:val="778D58B4"/>
    <w:rsid w:val="77A81B5F"/>
    <w:rsid w:val="78584CF3"/>
    <w:rsid w:val="78E83861"/>
    <w:rsid w:val="78E91D9A"/>
    <w:rsid w:val="78FD2DDB"/>
    <w:rsid w:val="799947A4"/>
    <w:rsid w:val="79B94078"/>
    <w:rsid w:val="79D759E1"/>
    <w:rsid w:val="79E917FB"/>
    <w:rsid w:val="79FE0BF5"/>
    <w:rsid w:val="7A4C77EE"/>
    <w:rsid w:val="7A703C28"/>
    <w:rsid w:val="7AB2020A"/>
    <w:rsid w:val="7AB264C6"/>
    <w:rsid w:val="7ABC484D"/>
    <w:rsid w:val="7B21375C"/>
    <w:rsid w:val="7B6B5A93"/>
    <w:rsid w:val="7B84359F"/>
    <w:rsid w:val="7C262D61"/>
    <w:rsid w:val="7C305FCA"/>
    <w:rsid w:val="7D5B432E"/>
    <w:rsid w:val="7D5E3BC0"/>
    <w:rsid w:val="7DE33602"/>
    <w:rsid w:val="7E40040B"/>
    <w:rsid w:val="7E770687"/>
    <w:rsid w:val="7EBE518C"/>
    <w:rsid w:val="7F0566FD"/>
    <w:rsid w:val="7F0B6C4C"/>
    <w:rsid w:val="7F8A4597"/>
    <w:rsid w:val="7FE7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qFormat/>
    <w:uiPriority w:val="0"/>
    <w:rPr>
      <w:rFonts w:ascii="Times New Roman" w:hAnsi="Times New Roman" w:eastAsia="宋体" w:cs="Times New Roman"/>
      <w:color w:val="0000FF"/>
      <w:u w:val="single"/>
    </w:rPr>
  </w:style>
  <w:style w:type="paragraph" w:customStyle="1" w:styleId="6">
    <w:name w:val="正文字缩2字"/>
    <w:basedOn w:val="1"/>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4418</Words>
  <Characters>4684</Characters>
  <Lines>0</Lines>
  <Paragraphs>0</Paragraphs>
  <TotalTime>1</TotalTime>
  <ScaleCrop>false</ScaleCrop>
  <LinksUpToDate>false</LinksUpToDate>
  <CharactersWithSpaces>4813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2024-04-11T08:35:00Z</dcterms:created>
  <dc:creator>ZB2B</dc:creator>
  <cp:lastModifiedBy>韩硕</cp:lastModifiedBy>
  <dcterms:modified xsi:type="dcterms:W3CDTF">2024-08-15T03:53:42Z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09C7CAE6CC824BB780CF746E407D516B</vt:lpwstr>
  </property>
</Properties>
</file>