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bidi w:val="0"/>
        <w:spacing w:line="360" w:lineRule="auto"/>
        <w:ind w:left="0" w:leftChars="0" w:right="0" w:rightChars="0" w:firstLine="0" w:firstLineChars="0"/>
        <w:jc w:val="center"/>
        <w:rPr>
          <w:rFonts w:hint="eastAsia" w:ascii="宋体" w:hAnsi="宋体" w:eastAsia="宋体" w:cs="宋体"/>
          <w:sz w:val="32"/>
          <w:szCs w:val="32"/>
          <w:highlight w:val="none"/>
        </w:rPr>
      </w:pPr>
      <w:bookmarkStart w:id="0" w:name="_Toc2718"/>
      <w:r>
        <w:rPr>
          <w:rFonts w:hint="eastAsia" w:ascii="宋体" w:hAnsi="宋体" w:eastAsia="宋体" w:cs="宋体"/>
          <w:sz w:val="32"/>
          <w:szCs w:val="32"/>
          <w:highlight w:val="none"/>
          <w:lang w:eastAsia="zh-CN"/>
        </w:rPr>
        <w:t>武汉天河机场南垂滑等道面嵌缝料更新工程磋商谈判</w:t>
      </w:r>
      <w:r>
        <w:rPr>
          <w:rFonts w:hint="eastAsia" w:ascii="宋体" w:hAnsi="宋体" w:eastAsia="宋体" w:cs="宋体"/>
          <w:sz w:val="32"/>
          <w:szCs w:val="32"/>
          <w:highlight w:val="none"/>
        </w:rPr>
        <w:t>公告</w:t>
      </w:r>
      <w:bookmarkEnd w:id="0"/>
    </w:p>
    <w:p>
      <w:pPr>
        <w:autoSpaceDE w:val="0"/>
        <w:autoSpaceDN w:val="0"/>
        <w:spacing w:line="360" w:lineRule="auto"/>
        <w:ind w:firstLine="480" w:firstLineChars="20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北京东方华太工程咨询有限公司受武汉天河机场有限责任公司的委托，对其“</w:t>
      </w:r>
      <w:r>
        <w:rPr>
          <w:rFonts w:hint="eastAsia" w:ascii="宋体" w:hAnsi="宋体" w:eastAsia="宋体" w:cs="宋体"/>
          <w:kern w:val="0"/>
          <w:sz w:val="24"/>
          <w:szCs w:val="24"/>
          <w:highlight w:val="none"/>
          <w:lang w:eastAsia="zh-CN"/>
        </w:rPr>
        <w:t>武汉天河机场南垂滑等道面嵌缝料更新工程</w:t>
      </w:r>
      <w:r>
        <w:rPr>
          <w:rFonts w:hint="eastAsia" w:ascii="宋体" w:hAnsi="宋体" w:eastAsia="宋体" w:cs="宋体"/>
          <w:kern w:val="0"/>
          <w:sz w:val="24"/>
          <w:szCs w:val="24"/>
          <w:highlight w:val="none"/>
        </w:rPr>
        <w:t>”进行</w:t>
      </w:r>
      <w:r>
        <w:rPr>
          <w:rFonts w:hint="eastAsia" w:ascii="宋体" w:hAnsi="宋体" w:eastAsia="宋体" w:cs="宋体"/>
          <w:kern w:val="0"/>
          <w:sz w:val="24"/>
          <w:szCs w:val="24"/>
          <w:highlight w:val="none"/>
          <w:lang w:eastAsia="zh-CN"/>
        </w:rPr>
        <w:t>磋商谈判</w:t>
      </w:r>
      <w:r>
        <w:rPr>
          <w:rFonts w:hint="eastAsia" w:ascii="宋体" w:hAnsi="宋体" w:eastAsia="宋体" w:cs="宋体"/>
          <w:kern w:val="0"/>
          <w:sz w:val="24"/>
          <w:szCs w:val="24"/>
          <w:highlight w:val="none"/>
        </w:rPr>
        <w:t xml:space="preserve">采购，欢迎符合资格条件的供应商参与磋商。 </w:t>
      </w:r>
    </w:p>
    <w:p>
      <w:pPr>
        <w:pStyle w:val="5"/>
        <w:ind w:left="0" w:leftChars="0" w:firstLine="0" w:firstLineChars="0"/>
        <w:rPr>
          <w:rFonts w:hint="eastAsia" w:ascii="宋体" w:hAnsi="宋体" w:eastAsia="宋体" w:cs="宋体"/>
          <w:sz w:val="24"/>
          <w:szCs w:val="24"/>
          <w:highlight w:val="none"/>
        </w:rPr>
      </w:pPr>
      <w:bookmarkStart w:id="1" w:name="_Toc6533"/>
      <w:bookmarkStart w:id="2" w:name="_Toc25010"/>
      <w:bookmarkStart w:id="3" w:name="_Toc26890"/>
      <w:bookmarkStart w:id="4" w:name="_Toc8885"/>
      <w:r>
        <w:rPr>
          <w:rFonts w:hint="eastAsia" w:ascii="宋体" w:hAnsi="宋体" w:eastAsia="宋体" w:cs="宋体"/>
          <w:sz w:val="24"/>
          <w:szCs w:val="24"/>
          <w:highlight w:val="none"/>
        </w:rPr>
        <w:t>一、项目概况</w:t>
      </w:r>
      <w:bookmarkEnd w:id="1"/>
      <w:bookmarkEnd w:id="2"/>
      <w:bookmarkEnd w:id="3"/>
      <w:bookmarkEnd w:id="4"/>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1、项目编号：THFZ20240025</w:t>
      </w:r>
    </w:p>
    <w:p>
      <w:pPr>
        <w:spacing w:line="360" w:lineRule="auto"/>
        <w:ind w:firstLine="480" w:firstLineChars="200"/>
        <w:rPr>
          <w:rFonts w:hint="eastAsia" w:ascii="宋体" w:hAnsi="宋体" w:eastAsia="宋体" w:cs="宋体"/>
          <w:color w:val="FF0000"/>
          <w:sz w:val="24"/>
          <w:szCs w:val="24"/>
          <w:highlight w:val="none"/>
          <w:lang w:eastAsia="zh-CN"/>
        </w:rPr>
      </w:pPr>
      <w:r>
        <w:rPr>
          <w:rFonts w:hint="eastAsia" w:ascii="宋体" w:hAnsi="宋体" w:eastAsia="宋体" w:cs="宋体"/>
          <w:sz w:val="24"/>
          <w:szCs w:val="24"/>
          <w:highlight w:val="none"/>
        </w:rPr>
        <w:t>2、项目名称：</w:t>
      </w:r>
      <w:r>
        <w:rPr>
          <w:rFonts w:hint="eastAsia" w:ascii="宋体" w:hAnsi="宋体" w:eastAsia="宋体" w:cs="宋体"/>
          <w:sz w:val="24"/>
          <w:szCs w:val="24"/>
          <w:highlight w:val="none"/>
          <w:lang w:eastAsia="zh-CN"/>
        </w:rPr>
        <w:t>武汉天河机场南垂滑等道面嵌缝料更新工程</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3、招标控制价：332</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rPr>
        <w:t>641471</w:t>
      </w:r>
      <w:r>
        <w:rPr>
          <w:rFonts w:hint="eastAsia" w:ascii="宋体" w:hAnsi="宋体" w:eastAsia="宋体" w:cs="宋体"/>
          <w:sz w:val="24"/>
          <w:szCs w:val="24"/>
          <w:highlight w:val="none"/>
          <w:lang w:val="en-US" w:eastAsia="zh-CN"/>
        </w:rPr>
        <w:t>万</w:t>
      </w:r>
      <w:r>
        <w:rPr>
          <w:rFonts w:hint="eastAsia" w:ascii="宋体" w:hAnsi="宋体" w:eastAsia="宋体" w:cs="宋体"/>
          <w:sz w:val="24"/>
          <w:szCs w:val="24"/>
          <w:highlight w:val="none"/>
        </w:rPr>
        <w:t>元。</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4、采购内容：</w:t>
      </w:r>
      <w:r>
        <w:rPr>
          <w:rFonts w:hint="eastAsia" w:ascii="宋体" w:hAnsi="宋体" w:eastAsia="宋体" w:cs="宋体"/>
          <w:sz w:val="24"/>
          <w:szCs w:val="24"/>
          <w:highlight w:val="none"/>
          <w:lang w:val="en-US" w:eastAsia="zh-CN"/>
        </w:rPr>
        <w:t>对武汉天河机场南垂滑等道面嵌缝料进行更新，更新长度约24.932万延米，采用硅酮类材料</w:t>
      </w:r>
      <w:r>
        <w:rPr>
          <w:rFonts w:hint="eastAsia" w:ascii="宋体" w:hAnsi="宋体" w:eastAsia="宋体" w:cs="宋体"/>
          <w:sz w:val="24"/>
          <w:szCs w:val="24"/>
          <w:highlight w:val="none"/>
        </w:rPr>
        <w:t>。（工程量据实结算）</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5、工期：</w:t>
      </w:r>
      <w:r>
        <w:rPr>
          <w:rFonts w:hint="eastAsia" w:ascii="宋体" w:hAnsi="宋体" w:eastAsia="宋体" w:cs="宋体"/>
          <w:sz w:val="24"/>
          <w:szCs w:val="24"/>
          <w:highlight w:val="none"/>
          <w:lang w:val="en-US" w:eastAsia="zh-CN"/>
        </w:rPr>
        <w:t>6个月，开工之日以监理发布的开工令为准。</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6、质量标准：合格，即满足采购要求并达到国家施工验收规范合格标准。</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7、</w:t>
      </w:r>
      <w:r>
        <w:rPr>
          <w:rFonts w:hint="eastAsia" w:ascii="宋体" w:hAnsi="宋体" w:eastAsia="宋体" w:cs="宋体"/>
          <w:sz w:val="24"/>
          <w:szCs w:val="24"/>
          <w:highlight w:val="none"/>
          <w:lang w:val="en-US" w:eastAsia="zh-CN"/>
        </w:rPr>
        <w:t>缺陷责任期</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2年</w:t>
      </w:r>
      <w:r>
        <w:rPr>
          <w:rFonts w:hint="eastAsia" w:ascii="宋体" w:hAnsi="宋体" w:eastAsia="宋体" w:cs="宋体"/>
          <w:sz w:val="24"/>
          <w:szCs w:val="24"/>
          <w:highlight w:val="none"/>
        </w:rPr>
        <w:t>，自工程竣工验收合格之日起计算。</w:t>
      </w:r>
    </w:p>
    <w:p>
      <w:pPr>
        <w:pStyle w:val="5"/>
        <w:ind w:left="0" w:leftChars="0" w:firstLine="0" w:firstLineChars="0"/>
        <w:rPr>
          <w:rFonts w:hint="eastAsia" w:ascii="宋体" w:hAnsi="宋体" w:eastAsia="宋体" w:cs="宋体"/>
          <w:sz w:val="24"/>
          <w:szCs w:val="24"/>
          <w:highlight w:val="none"/>
        </w:rPr>
      </w:pPr>
      <w:bookmarkStart w:id="5" w:name="_Toc17377"/>
      <w:bookmarkStart w:id="6" w:name="_Toc19512"/>
      <w:bookmarkStart w:id="7" w:name="_Toc31706"/>
      <w:bookmarkStart w:id="8" w:name="_Toc8059"/>
      <w:r>
        <w:rPr>
          <w:rFonts w:hint="eastAsia" w:ascii="宋体" w:hAnsi="宋体" w:eastAsia="宋体" w:cs="宋体"/>
          <w:sz w:val="24"/>
          <w:szCs w:val="24"/>
          <w:highlight w:val="none"/>
        </w:rPr>
        <w:t>二、供应商资格要求</w:t>
      </w:r>
      <w:bookmarkEnd w:id="5"/>
      <w:bookmarkEnd w:id="6"/>
      <w:bookmarkEnd w:id="7"/>
      <w:bookmarkEnd w:id="8"/>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1、供应商须是国内注册的独立法人或其他组织，具备合法有效的营业执照。</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2、供应商须具备机场场道工程专业承包贰级及以上资质，并具备有效的安全生产许可证；</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3、供应商拟派项目经理须具备民航机场工程专业一级注册建造师执业资格和有效的安全生产考核合格证书（B证）；</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4、项目经理承诺只承担本工程项目的施工承诺书；</w:t>
      </w:r>
    </w:p>
    <w:p>
      <w:pPr>
        <w:spacing w:line="360" w:lineRule="auto"/>
        <w:ind w:firstLine="480" w:firstLineChars="200"/>
        <w:rPr>
          <w:rFonts w:hint="eastAsia" w:ascii="宋体" w:hAnsi="宋体" w:eastAsia="宋体" w:cs="宋体"/>
          <w:color w:val="FF0000"/>
          <w:sz w:val="24"/>
          <w:szCs w:val="24"/>
          <w:highlight w:val="none"/>
        </w:rPr>
      </w:pPr>
      <w:r>
        <w:rPr>
          <w:rFonts w:hint="eastAsia" w:ascii="宋体" w:hAnsi="宋体" w:eastAsia="宋体" w:cs="宋体"/>
          <w:sz w:val="24"/>
          <w:szCs w:val="24"/>
          <w:highlight w:val="none"/>
        </w:rPr>
        <w:t>5、供应商近三年（202</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年1月1日至今）</w:t>
      </w:r>
      <w:r>
        <w:rPr>
          <w:rFonts w:hint="eastAsia" w:ascii="宋体" w:hAnsi="宋体" w:eastAsia="宋体" w:cs="宋体"/>
          <w:sz w:val="24"/>
          <w:szCs w:val="24"/>
          <w:highlight w:val="none"/>
          <w:lang w:val="en-US" w:eastAsia="zh-CN"/>
        </w:rPr>
        <w:t>至少完成过一项单项合同金额在250万元（含）以上机场道面嵌缝料施工工程的类似项目业绩</w:t>
      </w:r>
      <w:r>
        <w:rPr>
          <w:rFonts w:hint="eastAsia" w:ascii="宋体" w:hAnsi="宋体" w:eastAsia="宋体" w:cs="宋体"/>
          <w:sz w:val="24"/>
          <w:szCs w:val="24"/>
          <w:highlight w:val="none"/>
        </w:rPr>
        <w:t>（提供合同、中标通知书及竣工验收证明材料，以竣工验收日期为准）；</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6、供应商未被列入“信用中国”网站(www.creditchina.gov.cn)或中国执行信息公开网（http://zxgk.court.gov.cn)中失信被执行人名单。(提供网站查询截图）</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7、供应商需对关于《</w:t>
      </w:r>
      <w:r>
        <w:rPr>
          <w:rFonts w:hint="eastAsia" w:ascii="宋体" w:hAnsi="宋体" w:eastAsia="宋体" w:cs="宋体"/>
          <w:sz w:val="24"/>
          <w:szCs w:val="24"/>
          <w:highlight w:val="none"/>
          <w:lang w:val="zh-CN"/>
        </w:rPr>
        <w:t>湖北机场集团有限公司“供应商不良行为”管理办法-节选</w:t>
      </w:r>
      <w:r>
        <w:rPr>
          <w:rFonts w:hint="eastAsia" w:ascii="宋体" w:hAnsi="宋体" w:eastAsia="宋体" w:cs="宋体"/>
          <w:sz w:val="24"/>
          <w:szCs w:val="24"/>
          <w:highlight w:val="none"/>
        </w:rPr>
        <w:t>》做出承诺，格式详见响应文件格式。</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8、本次采购不接受联合体响应。</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以上资格要求为本次响应供应商应具备的基本条件，参加响应的供应商必须满足资格要求中的所有条款，并按照相关规定递交资格证明文件。</w:t>
      </w:r>
    </w:p>
    <w:p>
      <w:pPr>
        <w:pStyle w:val="5"/>
        <w:ind w:left="0" w:leftChars="0" w:firstLine="0" w:firstLineChars="0"/>
        <w:rPr>
          <w:rFonts w:hint="eastAsia" w:ascii="宋体" w:hAnsi="宋体" w:eastAsia="宋体" w:cs="宋体"/>
          <w:sz w:val="24"/>
          <w:szCs w:val="24"/>
          <w:highlight w:val="none"/>
        </w:rPr>
      </w:pPr>
      <w:bookmarkStart w:id="9" w:name="_Toc3029"/>
      <w:bookmarkStart w:id="10" w:name="_Toc26815"/>
      <w:bookmarkStart w:id="11" w:name="_Toc8620"/>
      <w:bookmarkStart w:id="12" w:name="_Toc30305"/>
      <w:bookmarkStart w:id="13" w:name="_Toc5396"/>
      <w:r>
        <w:rPr>
          <w:rFonts w:hint="eastAsia" w:ascii="宋体" w:hAnsi="宋体" w:eastAsia="宋体" w:cs="宋体"/>
          <w:sz w:val="24"/>
          <w:szCs w:val="24"/>
          <w:highlight w:val="none"/>
        </w:rPr>
        <w:t>三、磋商文件的获取</w:t>
      </w:r>
      <w:bookmarkEnd w:id="9"/>
      <w:bookmarkEnd w:id="10"/>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1、时间：</w:t>
      </w:r>
      <w:r>
        <w:rPr>
          <w:rFonts w:hint="eastAsia" w:ascii="宋体" w:hAnsi="宋体" w:eastAsia="宋体" w:cs="宋体"/>
          <w:bCs/>
          <w:sz w:val="24"/>
          <w:szCs w:val="24"/>
          <w:highlight w:val="none"/>
          <w:u w:val="single"/>
        </w:rPr>
        <w:t>202</w:t>
      </w:r>
      <w:r>
        <w:rPr>
          <w:rFonts w:hint="eastAsia" w:ascii="宋体" w:hAnsi="宋体" w:eastAsia="宋体" w:cs="宋体"/>
          <w:bCs/>
          <w:sz w:val="24"/>
          <w:szCs w:val="24"/>
          <w:highlight w:val="none"/>
          <w:u w:val="single"/>
          <w:lang w:val="en-US" w:eastAsia="zh-CN"/>
        </w:rPr>
        <w:t>4</w:t>
      </w:r>
      <w:r>
        <w:rPr>
          <w:rFonts w:hint="eastAsia" w:ascii="宋体" w:hAnsi="宋体" w:eastAsia="宋体" w:cs="宋体"/>
          <w:bCs/>
          <w:sz w:val="24"/>
          <w:szCs w:val="24"/>
          <w:highlight w:val="none"/>
        </w:rPr>
        <w:t>年</w:t>
      </w:r>
      <w:r>
        <w:rPr>
          <w:rFonts w:hint="eastAsia" w:ascii="宋体" w:hAnsi="宋体" w:eastAsia="宋体" w:cs="宋体"/>
          <w:bCs/>
          <w:sz w:val="24"/>
          <w:szCs w:val="24"/>
          <w:highlight w:val="none"/>
          <w:u w:val="single"/>
          <w:lang w:val="en-US" w:eastAsia="zh-CN"/>
        </w:rPr>
        <w:t>04</w:t>
      </w:r>
      <w:r>
        <w:rPr>
          <w:rFonts w:hint="eastAsia" w:ascii="宋体" w:hAnsi="宋体" w:eastAsia="宋体" w:cs="宋体"/>
          <w:bCs/>
          <w:sz w:val="24"/>
          <w:szCs w:val="24"/>
          <w:highlight w:val="none"/>
        </w:rPr>
        <w:t>月</w:t>
      </w:r>
      <w:r>
        <w:rPr>
          <w:rFonts w:hint="eastAsia" w:ascii="宋体" w:hAnsi="宋体" w:eastAsia="宋体" w:cs="宋体"/>
          <w:bCs/>
          <w:sz w:val="24"/>
          <w:szCs w:val="24"/>
          <w:highlight w:val="none"/>
          <w:u w:val="single"/>
          <w:lang w:val="en-US" w:eastAsia="zh-CN"/>
        </w:rPr>
        <w:t>24</w:t>
      </w:r>
      <w:r>
        <w:rPr>
          <w:rFonts w:hint="eastAsia" w:ascii="宋体" w:hAnsi="宋体" w:eastAsia="宋体" w:cs="宋体"/>
          <w:bCs/>
          <w:sz w:val="24"/>
          <w:szCs w:val="24"/>
          <w:highlight w:val="none"/>
        </w:rPr>
        <w:t>日9时至</w:t>
      </w:r>
      <w:r>
        <w:rPr>
          <w:rFonts w:hint="eastAsia" w:ascii="宋体" w:hAnsi="宋体" w:eastAsia="宋体" w:cs="宋体"/>
          <w:bCs/>
          <w:sz w:val="24"/>
          <w:szCs w:val="24"/>
          <w:highlight w:val="none"/>
          <w:u w:val="single"/>
        </w:rPr>
        <w:t>202</w:t>
      </w:r>
      <w:r>
        <w:rPr>
          <w:rFonts w:hint="eastAsia" w:ascii="宋体" w:hAnsi="宋体" w:eastAsia="宋体" w:cs="宋体"/>
          <w:bCs/>
          <w:sz w:val="24"/>
          <w:szCs w:val="24"/>
          <w:highlight w:val="none"/>
          <w:u w:val="single"/>
          <w:lang w:val="en-US" w:eastAsia="zh-CN"/>
        </w:rPr>
        <w:t>4</w:t>
      </w:r>
      <w:r>
        <w:rPr>
          <w:rFonts w:hint="eastAsia" w:ascii="宋体" w:hAnsi="宋体" w:eastAsia="宋体" w:cs="宋体"/>
          <w:bCs/>
          <w:sz w:val="24"/>
          <w:szCs w:val="24"/>
          <w:highlight w:val="none"/>
        </w:rPr>
        <w:t>年</w:t>
      </w:r>
      <w:r>
        <w:rPr>
          <w:rFonts w:hint="eastAsia" w:ascii="宋体" w:hAnsi="宋体" w:eastAsia="宋体" w:cs="宋体"/>
          <w:bCs/>
          <w:sz w:val="24"/>
          <w:szCs w:val="24"/>
          <w:highlight w:val="none"/>
          <w:u w:val="single"/>
          <w:lang w:val="en-US" w:eastAsia="zh-CN"/>
        </w:rPr>
        <w:t>04</w:t>
      </w:r>
      <w:r>
        <w:rPr>
          <w:rFonts w:hint="eastAsia" w:ascii="宋体" w:hAnsi="宋体" w:eastAsia="宋体" w:cs="宋体"/>
          <w:bCs/>
          <w:sz w:val="24"/>
          <w:szCs w:val="24"/>
          <w:highlight w:val="none"/>
        </w:rPr>
        <w:t>月</w:t>
      </w:r>
      <w:r>
        <w:rPr>
          <w:rFonts w:hint="eastAsia" w:ascii="宋体" w:hAnsi="宋体" w:eastAsia="宋体" w:cs="宋体"/>
          <w:bCs/>
          <w:sz w:val="24"/>
          <w:szCs w:val="24"/>
          <w:highlight w:val="none"/>
          <w:u w:val="single"/>
          <w:lang w:val="en-US" w:eastAsia="zh-CN"/>
        </w:rPr>
        <w:t>29</w:t>
      </w:r>
      <w:r>
        <w:rPr>
          <w:rFonts w:hint="eastAsia" w:ascii="宋体" w:hAnsi="宋体" w:eastAsia="宋体" w:cs="宋体"/>
          <w:bCs/>
          <w:sz w:val="24"/>
          <w:szCs w:val="24"/>
          <w:highlight w:val="none"/>
        </w:rPr>
        <w:t>日17时</w:t>
      </w:r>
      <w:r>
        <w:rPr>
          <w:rFonts w:hint="eastAsia" w:ascii="宋体" w:hAnsi="宋体" w:eastAsia="宋体" w:cs="宋体"/>
          <w:sz w:val="24"/>
          <w:szCs w:val="24"/>
          <w:highlight w:val="none"/>
        </w:rPr>
        <w:t>（北京时间，法定节假日除外）。</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、磋商文件领取方式：</w:t>
      </w:r>
    </w:p>
    <w:p>
      <w:pPr>
        <w:widowControl/>
        <w:spacing w:line="360" w:lineRule="auto"/>
        <w:ind w:firstLine="475" w:firstLineChars="198"/>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（1）现场领取：</w:t>
      </w:r>
    </w:p>
    <w:p>
      <w:pPr>
        <w:widowControl/>
        <w:spacing w:line="360" w:lineRule="auto"/>
        <w:ind w:firstLine="475" w:firstLineChars="198"/>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在磋商公告规定的获取时间内，供应商到获取地点现场提供以下材料获取招标文件：</w:t>
      </w:r>
    </w:p>
    <w:p>
      <w:pPr>
        <w:widowControl/>
        <w:spacing w:line="360" w:lineRule="auto"/>
        <w:ind w:firstLine="475" w:firstLineChars="198"/>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①供应商法定代表人自己领取的，凭法定代表人身份证明书及法定代表人二代身份证原件领取；</w:t>
      </w:r>
    </w:p>
    <w:p>
      <w:pPr>
        <w:widowControl/>
        <w:spacing w:line="360" w:lineRule="auto"/>
        <w:ind w:firstLine="475" w:firstLineChars="198"/>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②供应商法定代表人委托他人领取的，凭法定代表人授权书及受托人二代身份证原件领取。</w:t>
      </w:r>
    </w:p>
    <w:p>
      <w:pPr>
        <w:widowControl/>
        <w:spacing w:line="360" w:lineRule="auto"/>
        <w:ind w:firstLine="475" w:firstLineChars="198"/>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③加盖供应商公章的《文件获取登记表》。</w:t>
      </w:r>
    </w:p>
    <w:p>
      <w:pPr>
        <w:widowControl/>
        <w:spacing w:line="360" w:lineRule="auto"/>
        <w:ind w:firstLine="475" w:firstLineChars="198"/>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获取地址：北京东方华太工程咨询有限公司（汉阳区十里铺十里和府1号楼2楼203室）。</w:t>
      </w:r>
    </w:p>
    <w:p>
      <w:pPr>
        <w:widowControl/>
        <w:spacing w:line="360" w:lineRule="auto"/>
        <w:ind w:firstLine="475" w:firstLineChars="198"/>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（2）网上领取：</w:t>
      </w:r>
    </w:p>
    <w:p>
      <w:pPr>
        <w:widowControl/>
        <w:spacing w:line="360" w:lineRule="auto"/>
        <w:ind w:firstLine="475" w:firstLineChars="198"/>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在磋商公告规定的获取时间内，将以下材料（扫描成PDF格式）发送至邮箱（34488@qq.com）【邮件主题名称必须为项目简称+供应商全称】：</w:t>
      </w:r>
    </w:p>
    <w:p>
      <w:pPr>
        <w:widowControl/>
        <w:spacing w:line="360" w:lineRule="auto"/>
        <w:ind w:firstLine="475" w:firstLineChars="198"/>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①将法定代表人身份证明书或法定代表人授权委托书原件扫面件（授权书还须加盖法定代表人签章或本人签名）；</w:t>
      </w:r>
    </w:p>
    <w:p>
      <w:pPr>
        <w:widowControl/>
        <w:spacing w:line="360" w:lineRule="auto"/>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②加盖供应商公章的《文件获取登记表》。</w:t>
      </w:r>
    </w:p>
    <w:p>
      <w:pPr>
        <w:widowControl/>
        <w:spacing w:line="360" w:lineRule="auto"/>
        <w:ind w:firstLine="475" w:firstLineChars="198"/>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3</w:t>
      </w:r>
      <w:r>
        <w:rPr>
          <w:rFonts w:hint="eastAsia" w:ascii="宋体" w:hAnsi="宋体" w:eastAsia="宋体" w:cs="宋体"/>
          <w:color w:val="000000"/>
          <w:sz w:val="24"/>
          <w:szCs w:val="24"/>
          <w:highlight w:val="none"/>
        </w:rPr>
        <w:t>、文件费缴纳方式：</w:t>
      </w:r>
    </w:p>
    <w:p>
      <w:pPr>
        <w:widowControl/>
        <w:spacing w:line="360" w:lineRule="auto"/>
        <w:ind w:firstLine="475" w:firstLineChars="198"/>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（1）现场领取为现金缴纳。</w:t>
      </w:r>
    </w:p>
    <w:p>
      <w:pPr>
        <w:widowControl/>
        <w:spacing w:line="360" w:lineRule="auto"/>
        <w:ind w:firstLine="475" w:firstLineChars="198"/>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（2）网上或邮寄领取为公对公银行转账（备注项目编号）：</w:t>
      </w:r>
    </w:p>
    <w:p>
      <w:pPr>
        <w:widowControl/>
        <w:spacing w:line="360" w:lineRule="auto"/>
        <w:ind w:firstLine="475" w:firstLineChars="198"/>
        <w:jc w:val="lef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户  名：</w:t>
      </w:r>
      <w:r>
        <w:rPr>
          <w:rFonts w:hint="eastAsia" w:ascii="宋体" w:hAnsi="宋体" w:eastAsia="宋体" w:cs="宋体"/>
          <w:color w:val="000000"/>
          <w:kern w:val="0"/>
          <w:sz w:val="24"/>
          <w:szCs w:val="24"/>
          <w:highlight w:val="none"/>
          <w:lang w:eastAsia="zh-CN"/>
        </w:rPr>
        <w:t>北京东方华太工程咨询有限公司东湖分公司</w:t>
      </w:r>
      <w:r>
        <w:rPr>
          <w:rFonts w:hint="eastAsia" w:ascii="宋体" w:hAnsi="宋体" w:eastAsia="宋体" w:cs="宋体"/>
          <w:color w:val="000000"/>
          <w:kern w:val="0"/>
          <w:sz w:val="24"/>
          <w:szCs w:val="24"/>
          <w:highlight w:val="none"/>
        </w:rPr>
        <w:t>；</w:t>
      </w:r>
    </w:p>
    <w:p>
      <w:pPr>
        <w:widowControl/>
        <w:spacing w:line="360" w:lineRule="auto"/>
        <w:ind w:firstLine="475" w:firstLineChars="198"/>
        <w:jc w:val="left"/>
        <w:rPr>
          <w:rFonts w:hint="eastAsia" w:ascii="宋体" w:hAnsi="宋体" w:eastAsia="宋体" w:cs="宋体"/>
          <w:color w:val="000000"/>
          <w:kern w:val="0"/>
          <w:sz w:val="24"/>
          <w:szCs w:val="24"/>
          <w:highlight w:val="none"/>
        </w:rPr>
      </w:pPr>
      <w:bookmarkStart w:id="14" w:name="_Para_lsy30nrf_000032"/>
      <w:bookmarkEnd w:id="14"/>
      <w:r>
        <w:rPr>
          <w:rFonts w:hint="eastAsia" w:ascii="宋体" w:hAnsi="宋体" w:eastAsia="宋体" w:cs="宋体"/>
          <w:color w:val="000000"/>
          <w:kern w:val="0"/>
          <w:sz w:val="24"/>
          <w:szCs w:val="24"/>
          <w:highlight w:val="none"/>
        </w:rPr>
        <w:t>账  号：</w:t>
      </w:r>
      <w:r>
        <w:rPr>
          <w:rFonts w:hint="eastAsia" w:ascii="宋体" w:hAnsi="宋体" w:eastAsia="宋体" w:cs="宋体"/>
          <w:color w:val="000000"/>
          <w:kern w:val="0"/>
          <w:sz w:val="24"/>
          <w:szCs w:val="24"/>
          <w:highlight w:val="none"/>
          <w:lang w:eastAsia="zh-CN"/>
        </w:rPr>
        <w:t>574266023281</w:t>
      </w:r>
      <w:r>
        <w:rPr>
          <w:rFonts w:hint="eastAsia" w:ascii="宋体" w:hAnsi="宋体" w:eastAsia="宋体" w:cs="宋体"/>
          <w:color w:val="000000"/>
          <w:kern w:val="0"/>
          <w:sz w:val="24"/>
          <w:szCs w:val="24"/>
          <w:highlight w:val="none"/>
        </w:rPr>
        <w:t>；</w:t>
      </w:r>
    </w:p>
    <w:p>
      <w:pPr>
        <w:widowControl/>
        <w:spacing w:line="360" w:lineRule="auto"/>
        <w:ind w:firstLine="475" w:firstLineChars="198"/>
        <w:jc w:val="left"/>
        <w:rPr>
          <w:rFonts w:hint="eastAsia" w:ascii="宋体" w:hAnsi="宋体" w:eastAsia="宋体" w:cs="宋体"/>
          <w:color w:val="000000"/>
          <w:kern w:val="0"/>
          <w:sz w:val="24"/>
          <w:szCs w:val="24"/>
          <w:highlight w:val="none"/>
        </w:rPr>
      </w:pPr>
      <w:bookmarkStart w:id="15" w:name="_Para_lsy30nrf_000033"/>
      <w:bookmarkEnd w:id="15"/>
      <w:r>
        <w:rPr>
          <w:rFonts w:hint="eastAsia" w:ascii="宋体" w:hAnsi="宋体" w:eastAsia="宋体" w:cs="宋体"/>
          <w:color w:val="000000"/>
          <w:kern w:val="0"/>
          <w:sz w:val="24"/>
          <w:szCs w:val="24"/>
          <w:highlight w:val="none"/>
        </w:rPr>
        <w:t>开户行：</w:t>
      </w:r>
      <w:r>
        <w:rPr>
          <w:rFonts w:hint="eastAsia" w:ascii="宋体" w:hAnsi="宋体" w:eastAsia="宋体" w:cs="宋体"/>
          <w:color w:val="000000"/>
          <w:kern w:val="0"/>
          <w:sz w:val="24"/>
          <w:szCs w:val="24"/>
          <w:highlight w:val="none"/>
          <w:lang w:eastAsia="zh-CN"/>
        </w:rPr>
        <w:t>中国银行武汉汉阳支行</w:t>
      </w:r>
      <w:r>
        <w:rPr>
          <w:rFonts w:hint="eastAsia" w:ascii="宋体" w:hAnsi="宋体" w:eastAsia="宋体" w:cs="宋体"/>
          <w:color w:val="000000"/>
          <w:kern w:val="0"/>
          <w:sz w:val="24"/>
          <w:szCs w:val="24"/>
          <w:highlight w:val="none"/>
        </w:rPr>
        <w:t>；</w:t>
      </w:r>
    </w:p>
    <w:p>
      <w:pPr>
        <w:widowControl/>
        <w:spacing w:line="360" w:lineRule="auto"/>
        <w:ind w:firstLine="475" w:firstLineChars="198"/>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4</w:t>
      </w:r>
      <w:r>
        <w:rPr>
          <w:rFonts w:hint="eastAsia" w:ascii="宋体" w:hAnsi="宋体" w:eastAsia="宋体" w:cs="宋体"/>
          <w:color w:val="000000"/>
          <w:sz w:val="24"/>
          <w:szCs w:val="24"/>
          <w:highlight w:val="none"/>
        </w:rPr>
        <w:t>、售价：500元，售后不退。</w:t>
      </w:r>
    </w:p>
    <w:p>
      <w:pPr>
        <w:widowControl/>
        <w:spacing w:line="360" w:lineRule="auto"/>
        <w:ind w:firstLine="475" w:firstLineChars="198"/>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备注：工作人员根据供应商提交的《文件获取登记表》及相关材料确认无误的，向供应商发放招标/采购文件。</w:t>
      </w:r>
    </w:p>
    <w:p>
      <w:pPr>
        <w:pStyle w:val="5"/>
        <w:ind w:left="0" w:leftChars="0" w:firstLine="0" w:firstLineChars="0"/>
        <w:rPr>
          <w:rFonts w:hint="eastAsia" w:ascii="宋体" w:hAnsi="宋体" w:eastAsia="宋体" w:cs="宋体"/>
          <w:sz w:val="24"/>
          <w:szCs w:val="24"/>
          <w:highlight w:val="none"/>
        </w:rPr>
      </w:pPr>
      <w:bookmarkStart w:id="16" w:name="_Toc6076"/>
      <w:bookmarkStart w:id="17" w:name="_Toc9252"/>
      <w:r>
        <w:rPr>
          <w:rFonts w:hint="eastAsia" w:ascii="宋体" w:hAnsi="宋体" w:eastAsia="宋体" w:cs="宋体"/>
          <w:sz w:val="24"/>
          <w:szCs w:val="24"/>
          <w:highlight w:val="none"/>
        </w:rPr>
        <w:t>四、响应文件送达地点及截止时间</w:t>
      </w:r>
      <w:bookmarkEnd w:id="16"/>
      <w:bookmarkEnd w:id="17"/>
    </w:p>
    <w:p>
      <w:pPr>
        <w:autoSpaceDE w:val="0"/>
        <w:autoSpaceDN w:val="0"/>
        <w:spacing w:line="360" w:lineRule="auto"/>
        <w:ind w:firstLine="480" w:firstLineChars="20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w:t>
      </w:r>
      <w:r>
        <w:rPr>
          <w:rFonts w:hint="eastAsia" w:ascii="宋体" w:hAnsi="宋体" w:eastAsia="宋体" w:cs="宋体"/>
          <w:kern w:val="0"/>
          <w:sz w:val="24"/>
          <w:szCs w:val="24"/>
          <w:highlight w:val="none"/>
          <w:lang w:eastAsia="zh-CN"/>
        </w:rPr>
        <w:t>、</w:t>
      </w:r>
      <w:r>
        <w:rPr>
          <w:rFonts w:hint="eastAsia" w:ascii="宋体" w:hAnsi="宋体" w:eastAsia="宋体" w:cs="宋体"/>
          <w:kern w:val="0"/>
          <w:sz w:val="24"/>
          <w:szCs w:val="24"/>
          <w:highlight w:val="none"/>
        </w:rPr>
        <w:t>响应文件递交截止时间及开启时间：</w:t>
      </w:r>
      <w:r>
        <w:rPr>
          <w:rFonts w:hint="eastAsia" w:ascii="宋体" w:hAnsi="宋体" w:eastAsia="宋体" w:cs="宋体"/>
          <w:kern w:val="0"/>
          <w:sz w:val="24"/>
          <w:szCs w:val="24"/>
          <w:highlight w:val="none"/>
          <w:u w:val="single"/>
        </w:rPr>
        <w:t>202</w:t>
      </w:r>
      <w:r>
        <w:rPr>
          <w:rFonts w:hint="eastAsia" w:ascii="宋体" w:hAnsi="宋体" w:eastAsia="宋体" w:cs="宋体"/>
          <w:kern w:val="0"/>
          <w:sz w:val="24"/>
          <w:szCs w:val="24"/>
          <w:highlight w:val="none"/>
          <w:u w:val="single"/>
          <w:lang w:val="en-US" w:eastAsia="zh-CN"/>
        </w:rPr>
        <w:t>4</w:t>
      </w:r>
      <w:r>
        <w:rPr>
          <w:rFonts w:hint="eastAsia" w:ascii="宋体" w:hAnsi="宋体" w:eastAsia="宋体" w:cs="宋体"/>
          <w:kern w:val="0"/>
          <w:sz w:val="24"/>
          <w:szCs w:val="24"/>
          <w:highlight w:val="none"/>
        </w:rPr>
        <w:t>年</w:t>
      </w:r>
      <w:r>
        <w:rPr>
          <w:rFonts w:hint="eastAsia" w:ascii="宋体" w:hAnsi="宋体" w:eastAsia="宋体" w:cs="宋体"/>
          <w:kern w:val="0"/>
          <w:sz w:val="24"/>
          <w:szCs w:val="24"/>
          <w:highlight w:val="none"/>
          <w:u w:val="single"/>
          <w:lang w:val="en-US" w:eastAsia="zh-CN"/>
        </w:rPr>
        <w:t>05</w:t>
      </w:r>
      <w:r>
        <w:rPr>
          <w:rFonts w:hint="eastAsia" w:ascii="宋体" w:hAnsi="宋体" w:eastAsia="宋体" w:cs="宋体"/>
          <w:kern w:val="0"/>
          <w:sz w:val="24"/>
          <w:szCs w:val="24"/>
          <w:highlight w:val="none"/>
        </w:rPr>
        <w:t>月</w:t>
      </w:r>
      <w:r>
        <w:rPr>
          <w:rFonts w:hint="eastAsia" w:ascii="宋体" w:hAnsi="宋体" w:eastAsia="宋体" w:cs="宋体"/>
          <w:kern w:val="0"/>
          <w:sz w:val="24"/>
          <w:szCs w:val="24"/>
          <w:highlight w:val="none"/>
          <w:u w:val="single"/>
          <w:lang w:val="en-US" w:eastAsia="zh-CN"/>
        </w:rPr>
        <w:t>09</w:t>
      </w:r>
      <w:r>
        <w:rPr>
          <w:rFonts w:hint="eastAsia" w:ascii="宋体" w:hAnsi="宋体" w:eastAsia="宋体" w:cs="宋体"/>
          <w:kern w:val="0"/>
          <w:sz w:val="24"/>
          <w:szCs w:val="24"/>
          <w:highlight w:val="none"/>
        </w:rPr>
        <w:t>日</w:t>
      </w:r>
      <w:r>
        <w:rPr>
          <w:rFonts w:hint="eastAsia" w:ascii="宋体" w:hAnsi="宋体" w:eastAsia="宋体" w:cs="宋体"/>
          <w:kern w:val="0"/>
          <w:sz w:val="24"/>
          <w:szCs w:val="24"/>
          <w:highlight w:val="none"/>
          <w:u w:val="single"/>
        </w:rPr>
        <w:t>09</w:t>
      </w:r>
      <w:r>
        <w:rPr>
          <w:rFonts w:hint="eastAsia" w:ascii="宋体" w:hAnsi="宋体" w:eastAsia="宋体" w:cs="宋体"/>
          <w:kern w:val="0"/>
          <w:sz w:val="24"/>
          <w:szCs w:val="24"/>
          <w:highlight w:val="none"/>
        </w:rPr>
        <w:t>时</w:t>
      </w:r>
      <w:r>
        <w:rPr>
          <w:rFonts w:hint="eastAsia" w:ascii="宋体" w:hAnsi="宋体" w:eastAsia="宋体" w:cs="宋体"/>
          <w:kern w:val="0"/>
          <w:sz w:val="24"/>
          <w:szCs w:val="24"/>
          <w:highlight w:val="none"/>
          <w:u w:val="single"/>
        </w:rPr>
        <w:t>30</w:t>
      </w:r>
      <w:r>
        <w:rPr>
          <w:rFonts w:hint="eastAsia" w:ascii="宋体" w:hAnsi="宋体" w:eastAsia="宋体" w:cs="宋体"/>
          <w:kern w:val="0"/>
          <w:sz w:val="24"/>
          <w:szCs w:val="24"/>
          <w:highlight w:val="none"/>
        </w:rPr>
        <w:t>分（北京时间）；</w:t>
      </w:r>
    </w:p>
    <w:p>
      <w:pPr>
        <w:autoSpaceDE w:val="0"/>
        <w:autoSpaceDN w:val="0"/>
        <w:spacing w:line="360" w:lineRule="auto"/>
        <w:ind w:firstLine="480" w:firstLineChars="20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w:t>
      </w:r>
      <w:r>
        <w:rPr>
          <w:rFonts w:hint="eastAsia" w:ascii="宋体" w:hAnsi="宋体" w:eastAsia="宋体" w:cs="宋体"/>
          <w:kern w:val="0"/>
          <w:sz w:val="24"/>
          <w:szCs w:val="24"/>
          <w:highlight w:val="none"/>
          <w:lang w:eastAsia="zh-CN"/>
        </w:rPr>
        <w:t>、</w:t>
      </w:r>
      <w:r>
        <w:rPr>
          <w:rFonts w:hint="eastAsia" w:ascii="宋体" w:hAnsi="宋体" w:eastAsia="宋体" w:cs="宋体"/>
          <w:kern w:val="0"/>
          <w:sz w:val="24"/>
          <w:szCs w:val="24"/>
          <w:highlight w:val="none"/>
        </w:rPr>
        <w:t>响应文件递交地点：</w:t>
      </w:r>
      <w:r>
        <w:rPr>
          <w:rFonts w:hint="eastAsia" w:ascii="宋体" w:hAnsi="宋体" w:eastAsia="宋体" w:cs="宋体"/>
          <w:kern w:val="0"/>
          <w:sz w:val="24"/>
          <w:szCs w:val="24"/>
          <w:highlight w:val="none"/>
          <w:u w:val="single"/>
        </w:rPr>
        <w:t>北京东方华太工程咨询有限公司（武汉市汉阳区十里铺特5号十里和府1号楼</w:t>
      </w:r>
      <w:r>
        <w:rPr>
          <w:rFonts w:hint="eastAsia" w:ascii="宋体" w:hAnsi="宋体" w:eastAsia="宋体" w:cs="宋体"/>
          <w:kern w:val="0"/>
          <w:sz w:val="24"/>
          <w:szCs w:val="24"/>
          <w:highlight w:val="none"/>
          <w:u w:val="single"/>
          <w:lang w:val="en-US" w:eastAsia="zh-CN"/>
        </w:rPr>
        <w:t>309</w:t>
      </w:r>
      <w:r>
        <w:rPr>
          <w:rFonts w:hint="eastAsia" w:ascii="宋体" w:hAnsi="宋体" w:eastAsia="宋体" w:cs="宋体"/>
          <w:kern w:val="0"/>
          <w:sz w:val="24"/>
          <w:szCs w:val="24"/>
          <w:highlight w:val="none"/>
          <w:u w:val="single"/>
        </w:rPr>
        <w:t>会议室）</w:t>
      </w:r>
      <w:r>
        <w:rPr>
          <w:rFonts w:hint="eastAsia" w:ascii="宋体" w:hAnsi="宋体" w:eastAsia="宋体" w:cs="宋体"/>
          <w:kern w:val="0"/>
          <w:sz w:val="24"/>
          <w:szCs w:val="24"/>
          <w:highlight w:val="none"/>
        </w:rPr>
        <w:t>。</w:t>
      </w:r>
    </w:p>
    <w:p>
      <w:pPr>
        <w:pStyle w:val="5"/>
        <w:ind w:left="0" w:leftChars="0" w:firstLine="0" w:firstLineChars="0"/>
        <w:rPr>
          <w:rFonts w:hint="eastAsia" w:ascii="宋体" w:hAnsi="宋体" w:eastAsia="宋体" w:cs="宋体"/>
          <w:sz w:val="24"/>
          <w:szCs w:val="24"/>
          <w:highlight w:val="none"/>
        </w:rPr>
      </w:pPr>
      <w:bookmarkStart w:id="18" w:name="_Toc6066"/>
      <w:r>
        <w:rPr>
          <w:rFonts w:hint="eastAsia" w:ascii="宋体" w:hAnsi="宋体" w:eastAsia="宋体" w:cs="宋体"/>
          <w:sz w:val="24"/>
          <w:szCs w:val="24"/>
          <w:highlight w:val="none"/>
        </w:rPr>
        <w:t>五、采购人</w:t>
      </w:r>
      <w:bookmarkEnd w:id="11"/>
      <w:bookmarkEnd w:id="12"/>
      <w:bookmarkEnd w:id="13"/>
      <w:bookmarkEnd w:id="18"/>
    </w:p>
    <w:p>
      <w:pPr>
        <w:autoSpaceDE w:val="0"/>
        <w:autoSpaceDN w:val="0"/>
        <w:spacing w:line="360" w:lineRule="auto"/>
        <w:ind w:firstLine="480" w:firstLineChars="200"/>
        <w:rPr>
          <w:rFonts w:hint="eastAsia" w:ascii="宋体" w:hAnsi="宋体" w:eastAsia="宋体" w:cs="宋体"/>
          <w:bCs/>
          <w:sz w:val="24"/>
          <w:szCs w:val="24"/>
          <w:highlight w:val="none"/>
          <w:u w:val="single"/>
        </w:rPr>
      </w:pPr>
      <w:r>
        <w:rPr>
          <w:rFonts w:hint="eastAsia" w:ascii="宋体" w:hAnsi="宋体" w:eastAsia="宋体" w:cs="宋体"/>
          <w:bCs/>
          <w:sz w:val="24"/>
          <w:szCs w:val="24"/>
          <w:highlight w:val="none"/>
        </w:rPr>
        <w:t>名        称：武汉天河机场有限责任公司</w:t>
      </w:r>
    </w:p>
    <w:p>
      <w:pPr>
        <w:autoSpaceDE w:val="0"/>
        <w:autoSpaceDN w:val="0"/>
        <w:spacing w:line="360" w:lineRule="auto"/>
        <w:ind w:firstLine="480" w:firstLineChars="200"/>
        <w:rPr>
          <w:rFonts w:hint="eastAsia" w:ascii="宋体" w:hAnsi="宋体" w:eastAsia="宋体" w:cs="宋体"/>
          <w:bCs/>
          <w:sz w:val="24"/>
          <w:szCs w:val="24"/>
          <w:highlight w:val="none"/>
        </w:rPr>
      </w:pPr>
      <w:r>
        <w:rPr>
          <w:rFonts w:hint="eastAsia" w:ascii="宋体" w:hAnsi="宋体" w:eastAsia="宋体" w:cs="宋体"/>
          <w:bCs/>
          <w:sz w:val="24"/>
          <w:szCs w:val="24"/>
          <w:highlight w:val="none"/>
        </w:rPr>
        <w:t>地        址：武汉市黄陂区天河镇</w:t>
      </w:r>
    </w:p>
    <w:p>
      <w:pPr>
        <w:autoSpaceDE w:val="0"/>
        <w:autoSpaceDN w:val="0"/>
        <w:spacing w:line="360" w:lineRule="auto"/>
        <w:ind w:firstLine="480" w:firstLineChars="200"/>
        <w:rPr>
          <w:rFonts w:hint="eastAsia" w:ascii="宋体" w:hAnsi="宋体" w:eastAsia="宋体" w:cs="宋体"/>
          <w:bCs/>
          <w:sz w:val="24"/>
          <w:szCs w:val="24"/>
          <w:highlight w:val="none"/>
        </w:rPr>
      </w:pPr>
      <w:r>
        <w:rPr>
          <w:rFonts w:hint="eastAsia" w:ascii="宋体" w:hAnsi="宋体" w:eastAsia="宋体" w:cs="宋体"/>
          <w:bCs/>
          <w:sz w:val="24"/>
          <w:szCs w:val="24"/>
          <w:highlight w:val="none"/>
        </w:rPr>
        <w:t>联   系   人：杨昊霖</w:t>
      </w:r>
    </w:p>
    <w:p>
      <w:pPr>
        <w:autoSpaceDE w:val="0"/>
        <w:autoSpaceDN w:val="0"/>
        <w:spacing w:line="360" w:lineRule="auto"/>
        <w:ind w:firstLine="480" w:firstLineChars="200"/>
        <w:rPr>
          <w:rFonts w:hint="eastAsia" w:ascii="宋体" w:hAnsi="宋体" w:eastAsia="宋体" w:cs="宋体"/>
          <w:bCs/>
          <w:sz w:val="24"/>
          <w:szCs w:val="24"/>
          <w:highlight w:val="none"/>
        </w:rPr>
      </w:pPr>
      <w:r>
        <w:rPr>
          <w:rFonts w:hint="eastAsia" w:ascii="宋体" w:hAnsi="宋体" w:eastAsia="宋体" w:cs="宋体"/>
          <w:bCs/>
          <w:sz w:val="24"/>
          <w:szCs w:val="24"/>
          <w:highlight w:val="none"/>
        </w:rPr>
        <w:t>电        话：027-85818648</w:t>
      </w:r>
    </w:p>
    <w:p>
      <w:pPr>
        <w:pStyle w:val="5"/>
        <w:ind w:left="0" w:leftChars="0" w:firstLine="0" w:firstLineChars="0"/>
        <w:rPr>
          <w:rFonts w:hint="eastAsia" w:ascii="宋体" w:hAnsi="宋体" w:eastAsia="宋体" w:cs="宋体"/>
          <w:bCs w:val="0"/>
          <w:sz w:val="24"/>
          <w:szCs w:val="24"/>
          <w:highlight w:val="none"/>
        </w:rPr>
      </w:pPr>
      <w:bookmarkStart w:id="19" w:name="_Toc13243"/>
      <w:bookmarkStart w:id="20" w:name="_Toc462"/>
      <w:bookmarkStart w:id="21" w:name="_Toc11831"/>
      <w:bookmarkStart w:id="22" w:name="_Toc22505"/>
      <w:r>
        <w:rPr>
          <w:rFonts w:hint="eastAsia" w:ascii="宋体" w:hAnsi="宋体" w:eastAsia="宋体" w:cs="宋体"/>
          <w:bCs w:val="0"/>
          <w:sz w:val="24"/>
          <w:szCs w:val="24"/>
          <w:highlight w:val="none"/>
        </w:rPr>
        <w:t>六、采购代理机构</w:t>
      </w:r>
      <w:bookmarkEnd w:id="19"/>
      <w:bookmarkEnd w:id="20"/>
      <w:bookmarkEnd w:id="21"/>
      <w:bookmarkEnd w:id="22"/>
    </w:p>
    <w:p>
      <w:pPr>
        <w:autoSpaceDE w:val="0"/>
        <w:autoSpaceDN w:val="0"/>
        <w:spacing w:line="360" w:lineRule="auto"/>
        <w:ind w:firstLine="480" w:firstLineChars="20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名</w:t>
      </w:r>
      <w:r>
        <w:rPr>
          <w:rFonts w:hint="eastAsia" w:ascii="宋体" w:hAnsi="宋体" w:eastAsia="宋体" w:cs="宋体"/>
          <w:kern w:val="0"/>
          <w:sz w:val="24"/>
          <w:szCs w:val="24"/>
          <w:highlight w:val="none"/>
          <w:lang w:val="en-US" w:eastAsia="zh-CN"/>
        </w:rPr>
        <w:t xml:space="preserve">        </w:t>
      </w:r>
      <w:r>
        <w:rPr>
          <w:rFonts w:hint="eastAsia" w:ascii="宋体" w:hAnsi="宋体" w:eastAsia="宋体" w:cs="宋体"/>
          <w:kern w:val="0"/>
          <w:sz w:val="24"/>
          <w:szCs w:val="24"/>
          <w:highlight w:val="none"/>
        </w:rPr>
        <w:t>称：北京东方华太工程咨询有限公司</w:t>
      </w:r>
    </w:p>
    <w:p>
      <w:pPr>
        <w:autoSpaceDE w:val="0"/>
        <w:autoSpaceDN w:val="0"/>
        <w:spacing w:line="360" w:lineRule="auto"/>
        <w:ind w:firstLine="480" w:firstLineChars="20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地</w:t>
      </w:r>
      <w:r>
        <w:rPr>
          <w:rFonts w:hint="eastAsia" w:ascii="宋体" w:hAnsi="宋体" w:eastAsia="宋体" w:cs="宋体"/>
          <w:kern w:val="0"/>
          <w:sz w:val="24"/>
          <w:szCs w:val="24"/>
          <w:highlight w:val="none"/>
          <w:lang w:val="en-US" w:eastAsia="zh-CN"/>
        </w:rPr>
        <w:t xml:space="preserve">        </w:t>
      </w:r>
      <w:r>
        <w:rPr>
          <w:rFonts w:hint="eastAsia" w:ascii="宋体" w:hAnsi="宋体" w:eastAsia="宋体" w:cs="宋体"/>
          <w:kern w:val="0"/>
          <w:sz w:val="24"/>
          <w:szCs w:val="24"/>
          <w:highlight w:val="none"/>
        </w:rPr>
        <w:t>址：武汉市汉阳区十里铺特5号十里和府1号楼2楼</w:t>
      </w:r>
    </w:p>
    <w:p>
      <w:pPr>
        <w:autoSpaceDE w:val="0"/>
        <w:autoSpaceDN w:val="0"/>
        <w:spacing w:line="360" w:lineRule="auto"/>
        <w:ind w:firstLine="480" w:firstLineChars="20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联   系   人：丁文冉</w:t>
      </w:r>
    </w:p>
    <w:p>
      <w:pPr>
        <w:autoSpaceDE w:val="0"/>
        <w:autoSpaceDN w:val="0"/>
        <w:spacing w:line="360" w:lineRule="auto"/>
        <w:ind w:firstLine="480" w:firstLineChars="20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电</w:t>
      </w:r>
      <w:r>
        <w:rPr>
          <w:rFonts w:hint="eastAsia" w:ascii="宋体" w:hAnsi="宋体" w:eastAsia="宋体" w:cs="宋体"/>
          <w:kern w:val="0"/>
          <w:sz w:val="24"/>
          <w:szCs w:val="24"/>
          <w:highlight w:val="none"/>
          <w:lang w:val="en-US" w:eastAsia="zh-CN"/>
        </w:rPr>
        <w:t xml:space="preserve">        </w:t>
      </w:r>
      <w:r>
        <w:rPr>
          <w:rFonts w:hint="eastAsia" w:ascii="宋体" w:hAnsi="宋体" w:eastAsia="宋体" w:cs="宋体"/>
          <w:kern w:val="0"/>
          <w:sz w:val="24"/>
          <w:szCs w:val="24"/>
          <w:highlight w:val="none"/>
        </w:rPr>
        <w:t>话：027-84878700</w:t>
      </w:r>
    </w:p>
    <w:p>
      <w:pPr>
        <w:pStyle w:val="5"/>
        <w:ind w:left="0" w:leftChars="0" w:firstLine="0" w:firstLineChars="0"/>
        <w:rPr>
          <w:rFonts w:hint="eastAsia" w:ascii="宋体" w:hAnsi="宋体" w:eastAsia="宋体" w:cs="宋体"/>
          <w:sz w:val="24"/>
          <w:szCs w:val="24"/>
          <w:highlight w:val="none"/>
        </w:rPr>
      </w:pPr>
      <w:bookmarkStart w:id="23" w:name="_Toc29815"/>
      <w:bookmarkStart w:id="24" w:name="_Toc1573"/>
      <w:bookmarkStart w:id="25" w:name="_Toc18073"/>
      <w:bookmarkStart w:id="26" w:name="_Toc12605"/>
      <w:bookmarkStart w:id="27" w:name="_GoBack"/>
      <w:bookmarkEnd w:id="27"/>
      <w:r>
        <w:rPr>
          <w:rFonts w:hint="eastAsia" w:ascii="宋体" w:hAnsi="宋体" w:eastAsia="宋体" w:cs="宋体"/>
          <w:sz w:val="24"/>
          <w:szCs w:val="24"/>
          <w:highlight w:val="none"/>
        </w:rPr>
        <w:t>七、信息发布媒体</w:t>
      </w:r>
      <w:bookmarkEnd w:id="23"/>
      <w:bookmarkEnd w:id="24"/>
      <w:bookmarkEnd w:id="25"/>
      <w:bookmarkEnd w:id="26"/>
    </w:p>
    <w:p>
      <w:pPr>
        <w:autoSpaceDE w:val="0"/>
        <w:autoSpaceDN w:val="0"/>
        <w:spacing w:line="360" w:lineRule="auto"/>
        <w:ind w:firstLine="480" w:firstLineChars="200"/>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中国招标投标公共服务平台、湖北机场集团网发布。</w:t>
      </w:r>
    </w:p>
    <w:p>
      <w:pPr>
        <w:autoSpaceDE w:val="0"/>
        <w:autoSpaceDN w:val="0"/>
        <w:spacing w:line="360" w:lineRule="auto"/>
        <w:jc w:val="right"/>
        <w:rPr>
          <w:rFonts w:hint="eastAsia" w:ascii="宋体" w:hAnsi="宋体" w:eastAsia="宋体" w:cs="宋体"/>
          <w:bCs/>
          <w:kern w:val="0"/>
          <w:sz w:val="24"/>
          <w:szCs w:val="24"/>
          <w:highlight w:val="none"/>
        </w:rPr>
      </w:pPr>
    </w:p>
    <w:p>
      <w:pPr>
        <w:autoSpaceDE w:val="0"/>
        <w:autoSpaceDN w:val="0"/>
        <w:spacing w:line="360" w:lineRule="auto"/>
        <w:jc w:val="right"/>
        <w:rPr>
          <w:rFonts w:hint="eastAsia" w:ascii="宋体" w:hAnsi="宋体" w:eastAsia="宋体" w:cs="宋体"/>
          <w:bCs/>
          <w:kern w:val="0"/>
          <w:sz w:val="24"/>
          <w:szCs w:val="24"/>
          <w:highlight w:val="none"/>
        </w:rPr>
      </w:pPr>
    </w:p>
    <w:p>
      <w:pPr>
        <w:autoSpaceDE w:val="0"/>
        <w:autoSpaceDN w:val="0"/>
        <w:spacing w:line="360" w:lineRule="auto"/>
        <w:jc w:val="right"/>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北京东方华太工程咨询有限公司</w:t>
      </w:r>
    </w:p>
    <w:p>
      <w:pPr>
        <w:pStyle w:val="2"/>
        <w:spacing w:after="0" w:line="360" w:lineRule="auto"/>
        <w:jc w:val="right"/>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202</w:t>
      </w:r>
      <w:r>
        <w:rPr>
          <w:rFonts w:hint="eastAsia" w:ascii="宋体" w:hAnsi="宋体" w:eastAsia="宋体" w:cs="宋体"/>
          <w:bCs/>
          <w:kern w:val="0"/>
          <w:sz w:val="24"/>
          <w:szCs w:val="24"/>
          <w:highlight w:val="none"/>
          <w:lang w:val="en-US" w:eastAsia="zh-CN"/>
        </w:rPr>
        <w:t>4</w:t>
      </w:r>
      <w:r>
        <w:rPr>
          <w:rFonts w:hint="eastAsia" w:ascii="宋体" w:hAnsi="宋体" w:eastAsia="宋体" w:cs="宋体"/>
          <w:bCs/>
          <w:kern w:val="0"/>
          <w:sz w:val="24"/>
          <w:szCs w:val="24"/>
          <w:highlight w:val="none"/>
        </w:rPr>
        <w:t>年</w:t>
      </w:r>
      <w:r>
        <w:rPr>
          <w:rFonts w:hint="eastAsia" w:ascii="宋体" w:hAnsi="宋体" w:eastAsia="宋体" w:cs="宋体"/>
          <w:bCs/>
          <w:kern w:val="0"/>
          <w:sz w:val="24"/>
          <w:szCs w:val="24"/>
          <w:highlight w:val="none"/>
          <w:lang w:val="en-US" w:eastAsia="zh-CN"/>
        </w:rPr>
        <w:t>04</w:t>
      </w:r>
      <w:r>
        <w:rPr>
          <w:rFonts w:hint="eastAsia" w:ascii="宋体" w:hAnsi="宋体" w:eastAsia="宋体" w:cs="宋体"/>
          <w:bCs/>
          <w:kern w:val="0"/>
          <w:sz w:val="24"/>
          <w:szCs w:val="24"/>
          <w:highlight w:val="none"/>
        </w:rPr>
        <w:t>月</w:t>
      </w:r>
      <w:r>
        <w:rPr>
          <w:rFonts w:hint="eastAsia" w:ascii="宋体" w:hAnsi="宋体" w:eastAsia="宋体" w:cs="宋体"/>
          <w:bCs/>
          <w:kern w:val="0"/>
          <w:sz w:val="24"/>
          <w:szCs w:val="24"/>
          <w:highlight w:val="none"/>
          <w:lang w:val="en-US" w:eastAsia="zh-CN"/>
        </w:rPr>
        <w:t>23</w:t>
      </w:r>
      <w:r>
        <w:rPr>
          <w:rFonts w:hint="eastAsia" w:ascii="宋体" w:hAnsi="宋体" w:eastAsia="宋体" w:cs="宋体"/>
          <w:bCs/>
          <w:kern w:val="0"/>
          <w:sz w:val="24"/>
          <w:szCs w:val="24"/>
          <w:highlight w:val="none"/>
        </w:rPr>
        <w:t>日</w:t>
      </w:r>
    </w:p>
    <w:p>
      <w:pPr>
        <w:pStyle w:val="7"/>
        <w:jc w:val="center"/>
        <w:rPr>
          <w:rFonts w:hint="eastAsia" w:ascii="宋体" w:hAnsi="宋体" w:eastAsia="宋体" w:cs="宋体"/>
          <w:b/>
          <w:sz w:val="24"/>
          <w:szCs w:val="24"/>
          <w:highlight w:val="none"/>
        </w:rPr>
      </w:pP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br w:type="page"/>
      </w:r>
    </w:p>
    <w:p>
      <w:pPr>
        <w:autoSpaceDE w:val="0"/>
        <w:autoSpaceDN w:val="0"/>
        <w:adjustRightInd w:val="0"/>
        <w:snapToGrid w:val="0"/>
        <w:spacing w:line="360" w:lineRule="auto"/>
        <w:jc w:val="center"/>
        <w:rPr>
          <w:rFonts w:hint="eastAsia" w:ascii="宋体" w:hAnsi="宋体" w:eastAsia="宋体" w:cs="宋体"/>
          <w:color w:val="000000"/>
          <w:kern w:val="0"/>
          <w:sz w:val="24"/>
          <w:szCs w:val="24"/>
          <w:highlight w:val="none"/>
          <w:lang w:val="zh-CN" w:bidi="zh-CN"/>
        </w:rPr>
      </w:pPr>
      <w:r>
        <w:rPr>
          <w:rFonts w:hint="eastAsia" w:ascii="宋体" w:hAnsi="宋体" w:eastAsia="宋体" w:cs="宋体"/>
          <w:b/>
          <w:color w:val="000000"/>
          <w:kern w:val="0"/>
          <w:sz w:val="24"/>
          <w:szCs w:val="24"/>
          <w:highlight w:val="none"/>
          <w:lang w:val="zh-CN" w:bidi="zh-CN"/>
        </w:rPr>
        <w:t>《文件获取登记表》</w:t>
      </w:r>
    </w:p>
    <w:tbl>
      <w:tblPr>
        <w:tblStyle w:val="9"/>
        <w:tblW w:w="90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29"/>
        <w:gridCol w:w="5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029" w:type="dxa"/>
            <w:vAlign w:val="center"/>
          </w:tcPr>
          <w:p>
            <w:pPr>
              <w:autoSpaceDE w:val="0"/>
              <w:autoSpaceDN w:val="0"/>
              <w:adjustRightInd w:val="0"/>
              <w:snapToGrid w:val="0"/>
              <w:jc w:val="center"/>
              <w:rPr>
                <w:rFonts w:hint="eastAsia" w:ascii="宋体" w:hAnsi="宋体" w:eastAsia="宋体" w:cs="宋体"/>
                <w:color w:val="000000"/>
                <w:kern w:val="0"/>
                <w:sz w:val="24"/>
                <w:szCs w:val="24"/>
                <w:highlight w:val="none"/>
                <w:lang w:val="zh-CN" w:bidi="zh-CN"/>
              </w:rPr>
            </w:pPr>
            <w:r>
              <w:rPr>
                <w:rFonts w:hint="eastAsia" w:ascii="宋体" w:hAnsi="宋体" w:eastAsia="宋体" w:cs="宋体"/>
                <w:color w:val="000000"/>
                <w:kern w:val="0"/>
                <w:sz w:val="24"/>
                <w:szCs w:val="24"/>
                <w:highlight w:val="none"/>
                <w:lang w:val="zh-CN" w:bidi="zh-CN"/>
              </w:rPr>
              <w:t>项目名称</w:t>
            </w:r>
          </w:p>
        </w:tc>
        <w:tc>
          <w:tcPr>
            <w:tcW w:w="5025" w:type="dxa"/>
            <w:vAlign w:val="center"/>
          </w:tcPr>
          <w:p>
            <w:pPr>
              <w:autoSpaceDE w:val="0"/>
              <w:autoSpaceDN w:val="0"/>
              <w:adjustRightInd w:val="0"/>
              <w:snapToGrid w:val="0"/>
              <w:jc w:val="center"/>
              <w:rPr>
                <w:rFonts w:hint="eastAsia" w:ascii="宋体" w:hAnsi="宋体" w:eastAsia="宋体" w:cs="宋体"/>
                <w:color w:val="000000"/>
                <w:kern w:val="0"/>
                <w:sz w:val="24"/>
                <w:szCs w:val="24"/>
                <w:highlight w:val="none"/>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029" w:type="dxa"/>
            <w:vAlign w:val="center"/>
          </w:tcPr>
          <w:p>
            <w:pPr>
              <w:autoSpaceDE w:val="0"/>
              <w:autoSpaceDN w:val="0"/>
              <w:adjustRightInd w:val="0"/>
              <w:snapToGrid w:val="0"/>
              <w:jc w:val="center"/>
              <w:rPr>
                <w:rFonts w:hint="eastAsia" w:ascii="宋体" w:hAnsi="宋体" w:eastAsia="宋体" w:cs="宋体"/>
                <w:color w:val="000000"/>
                <w:kern w:val="0"/>
                <w:sz w:val="24"/>
                <w:szCs w:val="24"/>
                <w:highlight w:val="none"/>
                <w:lang w:val="zh-CN" w:bidi="zh-CN"/>
              </w:rPr>
            </w:pPr>
            <w:r>
              <w:rPr>
                <w:rFonts w:hint="eastAsia" w:ascii="宋体" w:hAnsi="宋体" w:eastAsia="宋体" w:cs="宋体"/>
                <w:color w:val="000000"/>
                <w:kern w:val="0"/>
                <w:sz w:val="24"/>
                <w:szCs w:val="24"/>
                <w:highlight w:val="none"/>
                <w:lang w:val="zh-CN" w:bidi="zh-CN"/>
              </w:rPr>
              <w:t>单位名称（公章）</w:t>
            </w:r>
          </w:p>
        </w:tc>
        <w:tc>
          <w:tcPr>
            <w:tcW w:w="5025" w:type="dxa"/>
            <w:vAlign w:val="center"/>
          </w:tcPr>
          <w:p>
            <w:pPr>
              <w:autoSpaceDE w:val="0"/>
              <w:autoSpaceDN w:val="0"/>
              <w:adjustRightInd w:val="0"/>
              <w:snapToGrid w:val="0"/>
              <w:jc w:val="center"/>
              <w:rPr>
                <w:rFonts w:hint="eastAsia" w:ascii="宋体" w:hAnsi="宋体" w:eastAsia="宋体" w:cs="宋体"/>
                <w:color w:val="000000"/>
                <w:kern w:val="0"/>
                <w:sz w:val="24"/>
                <w:szCs w:val="24"/>
                <w:highlight w:val="none"/>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029" w:type="dxa"/>
            <w:vAlign w:val="center"/>
          </w:tcPr>
          <w:p>
            <w:pPr>
              <w:autoSpaceDE w:val="0"/>
              <w:autoSpaceDN w:val="0"/>
              <w:adjustRightInd w:val="0"/>
              <w:snapToGrid w:val="0"/>
              <w:jc w:val="center"/>
              <w:rPr>
                <w:rFonts w:hint="eastAsia" w:ascii="宋体" w:hAnsi="宋体" w:eastAsia="宋体" w:cs="宋体"/>
                <w:color w:val="000000"/>
                <w:kern w:val="0"/>
                <w:sz w:val="24"/>
                <w:szCs w:val="24"/>
                <w:highlight w:val="none"/>
                <w:lang w:val="zh-CN" w:bidi="zh-CN"/>
              </w:rPr>
            </w:pPr>
            <w:r>
              <w:rPr>
                <w:rFonts w:hint="eastAsia" w:ascii="宋体" w:hAnsi="宋体" w:eastAsia="宋体" w:cs="宋体"/>
                <w:color w:val="000000"/>
                <w:kern w:val="0"/>
                <w:sz w:val="24"/>
                <w:szCs w:val="24"/>
                <w:highlight w:val="none"/>
                <w:lang w:val="zh-CN" w:bidi="zh-CN"/>
              </w:rPr>
              <w:t>统一社会信用代码</w:t>
            </w:r>
          </w:p>
        </w:tc>
        <w:tc>
          <w:tcPr>
            <w:tcW w:w="5025" w:type="dxa"/>
            <w:vAlign w:val="center"/>
          </w:tcPr>
          <w:p>
            <w:pPr>
              <w:autoSpaceDE w:val="0"/>
              <w:autoSpaceDN w:val="0"/>
              <w:adjustRightInd w:val="0"/>
              <w:snapToGrid w:val="0"/>
              <w:jc w:val="center"/>
              <w:rPr>
                <w:rFonts w:hint="eastAsia" w:ascii="宋体" w:hAnsi="宋体" w:eastAsia="宋体" w:cs="宋体"/>
                <w:color w:val="000000"/>
                <w:kern w:val="0"/>
                <w:sz w:val="24"/>
                <w:szCs w:val="24"/>
                <w:highlight w:val="none"/>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029" w:type="dxa"/>
            <w:vAlign w:val="center"/>
          </w:tcPr>
          <w:p>
            <w:pPr>
              <w:jc w:val="center"/>
              <w:rPr>
                <w:rFonts w:hint="eastAsia" w:ascii="宋体" w:hAnsi="宋体" w:eastAsia="宋体" w:cs="宋体"/>
                <w:color w:val="000000"/>
                <w:kern w:val="0"/>
                <w:sz w:val="24"/>
                <w:szCs w:val="24"/>
                <w:highlight w:val="none"/>
                <w:lang w:val="zh-CN" w:bidi="zh-CN"/>
              </w:rPr>
            </w:pPr>
            <w:r>
              <w:rPr>
                <w:rFonts w:hint="eastAsia" w:ascii="宋体" w:hAnsi="宋体" w:eastAsia="宋体" w:cs="宋体"/>
                <w:sz w:val="24"/>
                <w:szCs w:val="24"/>
                <w:highlight w:val="none"/>
                <w:lang w:bidi="ar"/>
              </w:rPr>
              <w:t>文件领取方式</w:t>
            </w:r>
          </w:p>
        </w:tc>
        <w:tc>
          <w:tcPr>
            <w:tcW w:w="5025" w:type="dxa"/>
            <w:vAlign w:val="center"/>
          </w:tcPr>
          <w:p>
            <w:pPr>
              <w:autoSpaceDE w:val="0"/>
              <w:autoSpaceDN w:val="0"/>
              <w:adjustRightInd w:val="0"/>
              <w:snapToGrid w:val="0"/>
              <w:jc w:val="center"/>
              <w:rPr>
                <w:rFonts w:hint="eastAsia" w:ascii="宋体" w:hAnsi="宋体" w:eastAsia="宋体" w:cs="宋体"/>
                <w:color w:val="000000"/>
                <w:kern w:val="0"/>
                <w:sz w:val="24"/>
                <w:szCs w:val="24"/>
                <w:highlight w:val="none"/>
                <w:lang w:val="zh-CN" w:bidi="zh-CN"/>
              </w:rPr>
            </w:pPr>
            <w:r>
              <w:rPr>
                <w:rFonts w:hint="eastAsia" w:ascii="宋体" w:hAnsi="宋体" w:eastAsia="宋体" w:cs="宋体"/>
                <w:color w:val="000000"/>
                <w:kern w:val="0"/>
                <w:sz w:val="24"/>
                <w:szCs w:val="24"/>
                <w:highlight w:val="none"/>
                <w:lang w:val="zh-CN" w:bidi="zh-CN"/>
              </w:rPr>
              <w:t>□现场领取</w:t>
            </w:r>
          </w:p>
          <w:p>
            <w:pPr>
              <w:autoSpaceDE w:val="0"/>
              <w:autoSpaceDN w:val="0"/>
              <w:adjustRightInd w:val="0"/>
              <w:snapToGrid w:val="0"/>
              <w:jc w:val="center"/>
              <w:rPr>
                <w:rFonts w:hint="eastAsia" w:ascii="宋体" w:hAnsi="宋体" w:eastAsia="宋体" w:cs="宋体"/>
                <w:color w:val="000000"/>
                <w:kern w:val="0"/>
                <w:sz w:val="24"/>
                <w:szCs w:val="24"/>
                <w:highlight w:val="none"/>
                <w:lang w:val="zh-CN" w:bidi="zh-CN"/>
              </w:rPr>
            </w:pPr>
            <w:r>
              <w:rPr>
                <w:rFonts w:hint="eastAsia" w:ascii="宋体" w:hAnsi="宋体" w:eastAsia="宋体" w:cs="宋体"/>
                <w:color w:val="000000"/>
                <w:kern w:val="0"/>
                <w:sz w:val="24"/>
                <w:szCs w:val="24"/>
                <w:highlight w:val="none"/>
                <w:lang w:val="zh-CN" w:bidi="zh-CN"/>
              </w:rPr>
              <w:t>□邮件方式领取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029" w:type="dxa"/>
            <w:vAlign w:val="center"/>
          </w:tcPr>
          <w:p>
            <w:pPr>
              <w:autoSpaceDE w:val="0"/>
              <w:autoSpaceDN w:val="0"/>
              <w:adjustRightInd w:val="0"/>
              <w:snapToGrid w:val="0"/>
              <w:jc w:val="center"/>
              <w:rPr>
                <w:rFonts w:hint="eastAsia" w:ascii="宋体" w:hAnsi="宋体" w:eastAsia="宋体" w:cs="宋体"/>
                <w:color w:val="000000"/>
                <w:kern w:val="0"/>
                <w:sz w:val="24"/>
                <w:szCs w:val="24"/>
                <w:highlight w:val="none"/>
                <w:lang w:val="zh-CN" w:bidi="zh-CN"/>
              </w:rPr>
            </w:pPr>
            <w:r>
              <w:rPr>
                <w:rFonts w:hint="eastAsia" w:ascii="宋体" w:hAnsi="宋体" w:eastAsia="宋体" w:cs="宋体"/>
                <w:color w:val="000000"/>
                <w:kern w:val="0"/>
                <w:sz w:val="24"/>
                <w:szCs w:val="24"/>
                <w:highlight w:val="none"/>
                <w:lang w:val="zh-CN" w:bidi="zh-CN"/>
              </w:rPr>
              <w:t>授权代表姓名</w:t>
            </w:r>
          </w:p>
        </w:tc>
        <w:tc>
          <w:tcPr>
            <w:tcW w:w="5025" w:type="dxa"/>
            <w:vAlign w:val="center"/>
          </w:tcPr>
          <w:p>
            <w:pPr>
              <w:autoSpaceDE w:val="0"/>
              <w:autoSpaceDN w:val="0"/>
              <w:adjustRightInd w:val="0"/>
              <w:snapToGrid w:val="0"/>
              <w:jc w:val="center"/>
              <w:rPr>
                <w:rFonts w:hint="eastAsia" w:ascii="宋体" w:hAnsi="宋体" w:eastAsia="宋体" w:cs="宋体"/>
                <w:color w:val="000000"/>
                <w:kern w:val="0"/>
                <w:sz w:val="24"/>
                <w:szCs w:val="24"/>
                <w:highlight w:val="none"/>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029" w:type="dxa"/>
            <w:vAlign w:val="center"/>
          </w:tcPr>
          <w:p>
            <w:pPr>
              <w:autoSpaceDE w:val="0"/>
              <w:autoSpaceDN w:val="0"/>
              <w:adjustRightInd w:val="0"/>
              <w:snapToGrid w:val="0"/>
              <w:jc w:val="center"/>
              <w:rPr>
                <w:rFonts w:hint="eastAsia" w:ascii="宋体" w:hAnsi="宋体" w:eastAsia="宋体" w:cs="宋体"/>
                <w:color w:val="000000"/>
                <w:kern w:val="0"/>
                <w:sz w:val="24"/>
                <w:szCs w:val="24"/>
                <w:highlight w:val="none"/>
                <w:lang w:val="zh-CN" w:bidi="zh-CN"/>
              </w:rPr>
            </w:pPr>
            <w:r>
              <w:rPr>
                <w:rFonts w:hint="eastAsia" w:ascii="宋体" w:hAnsi="宋体" w:eastAsia="宋体" w:cs="宋体"/>
                <w:color w:val="000000"/>
                <w:kern w:val="0"/>
                <w:sz w:val="24"/>
                <w:szCs w:val="24"/>
                <w:highlight w:val="none"/>
                <w:lang w:val="zh-CN" w:bidi="zh-CN"/>
              </w:rPr>
              <w:t>联系电话</w:t>
            </w:r>
          </w:p>
        </w:tc>
        <w:tc>
          <w:tcPr>
            <w:tcW w:w="5025" w:type="dxa"/>
            <w:vAlign w:val="center"/>
          </w:tcPr>
          <w:p>
            <w:pPr>
              <w:autoSpaceDE w:val="0"/>
              <w:autoSpaceDN w:val="0"/>
              <w:adjustRightInd w:val="0"/>
              <w:snapToGrid w:val="0"/>
              <w:jc w:val="center"/>
              <w:rPr>
                <w:rFonts w:hint="eastAsia" w:ascii="宋体" w:hAnsi="宋体" w:eastAsia="宋体" w:cs="宋体"/>
                <w:color w:val="000000"/>
                <w:kern w:val="0"/>
                <w:sz w:val="24"/>
                <w:szCs w:val="24"/>
                <w:highlight w:val="none"/>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029" w:type="dxa"/>
            <w:vAlign w:val="center"/>
          </w:tcPr>
          <w:p>
            <w:pPr>
              <w:autoSpaceDE w:val="0"/>
              <w:autoSpaceDN w:val="0"/>
              <w:adjustRightInd w:val="0"/>
              <w:snapToGrid w:val="0"/>
              <w:jc w:val="center"/>
              <w:rPr>
                <w:rFonts w:hint="eastAsia" w:ascii="宋体" w:hAnsi="宋体" w:eastAsia="宋体" w:cs="宋体"/>
                <w:color w:val="000000"/>
                <w:kern w:val="0"/>
                <w:sz w:val="24"/>
                <w:szCs w:val="24"/>
                <w:highlight w:val="none"/>
                <w:lang w:val="zh-CN" w:bidi="zh-CN"/>
              </w:rPr>
            </w:pPr>
            <w:r>
              <w:rPr>
                <w:rFonts w:hint="eastAsia" w:ascii="宋体" w:hAnsi="宋体" w:eastAsia="宋体" w:cs="宋体"/>
                <w:color w:val="000000"/>
                <w:kern w:val="0"/>
                <w:sz w:val="24"/>
                <w:szCs w:val="24"/>
                <w:highlight w:val="none"/>
                <w:lang w:val="zh-CN" w:bidi="zh-CN"/>
              </w:rPr>
              <w:t>电子邮箱</w:t>
            </w:r>
          </w:p>
        </w:tc>
        <w:tc>
          <w:tcPr>
            <w:tcW w:w="5025" w:type="dxa"/>
            <w:vAlign w:val="center"/>
          </w:tcPr>
          <w:p>
            <w:pPr>
              <w:autoSpaceDE w:val="0"/>
              <w:autoSpaceDN w:val="0"/>
              <w:adjustRightInd w:val="0"/>
              <w:snapToGrid w:val="0"/>
              <w:jc w:val="center"/>
              <w:rPr>
                <w:rFonts w:hint="eastAsia" w:ascii="宋体" w:hAnsi="宋体" w:eastAsia="宋体" w:cs="宋体"/>
                <w:color w:val="000000"/>
                <w:kern w:val="0"/>
                <w:sz w:val="24"/>
                <w:szCs w:val="24"/>
                <w:highlight w:val="none"/>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054" w:type="dxa"/>
            <w:gridSpan w:val="2"/>
            <w:vAlign w:val="center"/>
          </w:tcPr>
          <w:p>
            <w:pPr>
              <w:widowControl/>
              <w:autoSpaceDE w:val="0"/>
              <w:autoSpaceDN w:val="0"/>
              <w:jc w:val="left"/>
              <w:rPr>
                <w:rFonts w:hint="eastAsia" w:ascii="宋体" w:hAnsi="宋体" w:eastAsia="宋体" w:cs="宋体"/>
                <w:color w:val="000000"/>
                <w:kern w:val="0"/>
                <w:sz w:val="24"/>
                <w:szCs w:val="24"/>
                <w:highlight w:val="none"/>
                <w:lang w:val="zh-CN" w:bidi="zh-CN"/>
              </w:rPr>
            </w:pPr>
            <w:r>
              <w:rPr>
                <w:rFonts w:hint="eastAsia" w:ascii="宋体" w:hAnsi="宋体" w:eastAsia="宋体" w:cs="宋体"/>
                <w:color w:val="000000"/>
                <w:sz w:val="24"/>
                <w:szCs w:val="24"/>
                <w:highlight w:val="none"/>
              </w:rPr>
              <w:t>报名登记时间：     年   月   日   时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054" w:type="dxa"/>
            <w:gridSpan w:val="2"/>
            <w:vAlign w:val="center"/>
          </w:tcPr>
          <w:p>
            <w:pPr>
              <w:autoSpaceDE w:val="0"/>
              <w:autoSpaceDN w:val="0"/>
              <w:adjustRightInd w:val="0"/>
              <w:snapToGrid w:val="0"/>
              <w:ind w:right="210"/>
              <w:jc w:val="left"/>
              <w:rPr>
                <w:rFonts w:hint="eastAsia" w:ascii="宋体" w:hAnsi="宋体" w:eastAsia="宋体" w:cs="宋体"/>
                <w:color w:val="000000"/>
                <w:kern w:val="0"/>
                <w:sz w:val="24"/>
                <w:szCs w:val="24"/>
                <w:highlight w:val="none"/>
                <w:lang w:val="zh-CN" w:bidi="zh-CN"/>
              </w:rPr>
            </w:pPr>
            <w:r>
              <w:rPr>
                <w:rFonts w:hint="eastAsia" w:ascii="宋体" w:hAnsi="宋体" w:eastAsia="宋体" w:cs="宋体"/>
                <w:color w:val="000000"/>
                <w:kern w:val="0"/>
                <w:sz w:val="24"/>
                <w:szCs w:val="24"/>
                <w:highlight w:val="none"/>
                <w:lang w:val="zh-CN" w:bidi="zh-CN"/>
              </w:rPr>
              <w:t>授权代表签字：</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0MzQwNDM3NzMyOTAwZGViMTFjZmY0M2U4NTllMzgifQ=="/>
  </w:docVars>
  <w:rsids>
    <w:rsidRoot w:val="00000000"/>
    <w:rsid w:val="18DB11AF"/>
    <w:rsid w:val="23174D04"/>
    <w:rsid w:val="265F11C5"/>
    <w:rsid w:val="2FE63BE9"/>
    <w:rsid w:val="34624301"/>
    <w:rsid w:val="3B573EE4"/>
    <w:rsid w:val="3F653060"/>
    <w:rsid w:val="44726FDA"/>
    <w:rsid w:val="5B9217CC"/>
    <w:rsid w:val="5ECC7C64"/>
    <w:rsid w:val="605A3CA3"/>
    <w:rsid w:val="62F360A5"/>
    <w:rsid w:val="6A1F3F21"/>
    <w:rsid w:val="6D832476"/>
    <w:rsid w:val="7765554E"/>
    <w:rsid w:val="78600B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11"/>
    <w:autoRedefine/>
    <w:qFormat/>
    <w:uiPriority w:val="0"/>
    <w:pPr>
      <w:keepNext/>
      <w:keepLines/>
      <w:spacing w:before="0" w:after="0" w:line="360" w:lineRule="auto"/>
      <w:jc w:val="left"/>
      <w:outlineLvl w:val="0"/>
    </w:pPr>
    <w:rPr>
      <w:rFonts w:eastAsia="黑体" w:asciiTheme="minorAscii" w:hAnsiTheme="minorAscii"/>
      <w:b/>
      <w:bCs/>
      <w:kern w:val="44"/>
      <w:sz w:val="32"/>
      <w:szCs w:val="44"/>
    </w:rPr>
  </w:style>
  <w:style w:type="paragraph" w:styleId="5">
    <w:name w:val="heading 2"/>
    <w:basedOn w:val="1"/>
    <w:next w:val="1"/>
    <w:autoRedefine/>
    <w:semiHidden/>
    <w:unhideWhenUsed/>
    <w:qFormat/>
    <w:uiPriority w:val="0"/>
    <w:pPr>
      <w:autoSpaceDE/>
      <w:autoSpaceDN/>
      <w:spacing w:line="360" w:lineRule="auto"/>
      <w:ind w:firstLine="616" w:firstLineChars="200"/>
      <w:jc w:val="left"/>
      <w:outlineLvl w:val="1"/>
    </w:pPr>
    <w:rPr>
      <w:rFonts w:ascii="仿宋" w:hAnsi="仿宋" w:eastAsia="仿宋"/>
      <w:b/>
      <w:sz w:val="32"/>
      <w:szCs w:val="32"/>
    </w:rPr>
  </w:style>
  <w:style w:type="paragraph" w:styleId="6">
    <w:name w:val="heading 3"/>
    <w:basedOn w:val="1"/>
    <w:next w:val="1"/>
    <w:link w:val="12"/>
    <w:autoRedefine/>
    <w:semiHidden/>
    <w:unhideWhenUsed/>
    <w:qFormat/>
    <w:uiPriority w:val="0"/>
    <w:pPr>
      <w:keepNext/>
      <w:keepLines/>
      <w:widowControl/>
      <w:tabs>
        <w:tab w:val="left" w:pos="425"/>
        <w:tab w:val="left" w:pos="3229"/>
      </w:tabs>
      <w:spacing w:before="120" w:after="120" w:line="360" w:lineRule="auto"/>
      <w:jc w:val="center"/>
      <w:outlineLvl w:val="2"/>
    </w:pPr>
    <w:rPr>
      <w:rFonts w:ascii="Times New Roman" w:hAnsi="Times New Roman" w:eastAsia="宋体" w:cs="Times New Roman"/>
      <w:b/>
      <w:kern w:val="0"/>
      <w:sz w:val="32"/>
      <w:szCs w:val="20"/>
    </w:rPr>
  </w:style>
  <w:style w:type="character" w:default="1" w:styleId="10">
    <w:name w:val="Default Paragraph Font"/>
    <w:autoRedefine/>
    <w:semiHidden/>
    <w:unhideWhenUsed/>
    <w:qFormat/>
    <w:uiPriority w:val="1"/>
  </w:style>
  <w:style w:type="table" w:default="1" w:styleId="9">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customStyle="1" w:styleId="3">
    <w:name w:val="Default"/>
    <w:autoRedefine/>
    <w:qFormat/>
    <w:uiPriority w:val="0"/>
    <w:pPr>
      <w:widowControl w:val="0"/>
      <w:autoSpaceDE w:val="0"/>
      <w:autoSpaceDN w:val="0"/>
    </w:pPr>
    <w:rPr>
      <w:rFonts w:hint="eastAsia" w:ascii="微软雅黑" w:hAnsi="微软雅黑" w:eastAsia="微软雅黑" w:cs="Times New Roman"/>
      <w:color w:val="000000"/>
      <w:sz w:val="24"/>
      <w:lang w:val="en-US" w:eastAsia="zh-CN" w:bidi="ar-SA"/>
    </w:rPr>
  </w:style>
  <w:style w:type="paragraph" w:styleId="7">
    <w:name w:val="Plain Text"/>
    <w:basedOn w:val="1"/>
    <w:qFormat/>
    <w:uiPriority w:val="0"/>
    <w:rPr>
      <w:rFonts w:ascii="宋体" w:hAnsi="Courier New"/>
      <w:szCs w:val="20"/>
    </w:rPr>
  </w:style>
  <w:style w:type="paragraph" w:styleId="8">
    <w:name w:val="footer"/>
    <w:basedOn w:val="1"/>
    <w:qFormat/>
    <w:uiPriority w:val="99"/>
    <w:pPr>
      <w:tabs>
        <w:tab w:val="center" w:pos="4153"/>
        <w:tab w:val="right" w:pos="8306"/>
      </w:tabs>
      <w:snapToGrid w:val="0"/>
      <w:jc w:val="left"/>
    </w:pPr>
    <w:rPr>
      <w:sz w:val="18"/>
      <w:szCs w:val="18"/>
    </w:rPr>
  </w:style>
  <w:style w:type="character" w:customStyle="1" w:styleId="11">
    <w:name w:val="标题 1 字符"/>
    <w:basedOn w:val="10"/>
    <w:link w:val="4"/>
    <w:autoRedefine/>
    <w:qFormat/>
    <w:uiPriority w:val="9"/>
    <w:rPr>
      <w:rFonts w:eastAsia="黑体" w:asciiTheme="minorAscii" w:hAnsiTheme="minorAscii"/>
      <w:b/>
      <w:bCs/>
      <w:kern w:val="44"/>
      <w:sz w:val="32"/>
      <w:szCs w:val="44"/>
    </w:rPr>
  </w:style>
  <w:style w:type="character" w:customStyle="1" w:styleId="12">
    <w:name w:val="标题 3 字符"/>
    <w:link w:val="6"/>
    <w:autoRedefine/>
    <w:qFormat/>
    <w:uiPriority w:val="0"/>
    <w:rPr>
      <w:rFonts w:ascii="Times New Roman" w:hAnsi="Times New Roman" w:eastAsia="宋体" w:cs="Times New Roman"/>
      <w:b/>
      <w:sz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2024-02-23T05:31:00Z</dcterms:created>
  <dc:creator>51732</dc:creator>
  <cp:lastModifiedBy>丁文冉</cp:lastModifiedBy>
  <dcterms:modified xsi:type="dcterms:W3CDTF">2024-04-23T08:53:43Z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89AA95EBEDCF4DF782DCD802717C174C_12</vt:lpwstr>
  </property>
</Properties>
</file>