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76" w:lineRule="auto"/>
        <w:jc w:val="center"/>
        <w:rPr>
          <w:rFonts w:hint="eastAsia" w:ascii="宋体" w:hAnsi="宋体" w:eastAsia="宋体" w:cs="Times New Roman"/>
          <w:sz w:val="24"/>
          <w:szCs w:val="21"/>
          <w:lang w:val="en-US" w:eastAsia="zh-CN"/>
        </w:rPr>
      </w:pPr>
      <w:r>
        <w:rPr>
          <w:rFonts w:hint="eastAsia" w:ascii="宋体" w:hAnsi="宋体" w:eastAsia="宋体" w:cs="Times New Roman"/>
          <w:b/>
          <w:bCs w:val="0"/>
          <w:kern w:val="2"/>
          <w:sz w:val="28"/>
          <w:szCs w:val="28"/>
          <w:lang w:val="en-US" w:eastAsia="zh-CN" w:bidi="ar-SA"/>
        </w:rPr>
        <w:t>武汉天河机场旅客服务综合体项目水土保持监测</w:t>
      </w:r>
      <w:r>
        <w:rPr>
          <w:rFonts w:hint="eastAsia" w:ascii="宋体" w:hAnsi="宋体" w:eastAsia="宋体" w:cs="Times New Roman"/>
          <w:b/>
          <w:bCs w:val="0"/>
          <w:sz w:val="28"/>
          <w:szCs w:val="28"/>
        </w:rPr>
        <w:t>磋商谈判</w:t>
      </w:r>
      <w:r>
        <w:rPr>
          <w:rFonts w:hint="eastAsia" w:ascii="宋体" w:hAnsi="宋体" w:eastAsia="宋体" w:cs="Times New Roman"/>
          <w:b/>
          <w:bCs w:val="0"/>
          <w:sz w:val="28"/>
          <w:szCs w:val="28"/>
          <w:lang w:eastAsia="zh-CN"/>
        </w:rPr>
        <w:t>公告</w:t>
      </w:r>
    </w:p>
    <w:p>
      <w:pPr>
        <w:autoSpaceDE w:val="0"/>
        <w:autoSpaceDN w:val="0"/>
        <w:adjustRightInd w:val="0"/>
        <w:snapToGrid w:val="0"/>
        <w:spacing w:line="276" w:lineRule="auto"/>
        <w:ind w:left="-372" w:leftChars="-177" w:firstLine="480" w:firstLineChars="200"/>
        <w:rPr>
          <w:rFonts w:ascii="宋体" w:hAnsi="Times New Roman" w:eastAsia="宋体" w:cs="Times New Roman"/>
          <w:sz w:val="24"/>
          <w:szCs w:val="21"/>
        </w:rPr>
      </w:pPr>
      <w:r>
        <w:rPr>
          <w:rFonts w:hint="eastAsia" w:ascii="宋体" w:hAnsi="宋体" w:eastAsia="宋体" w:cs="Times New Roman"/>
          <w:sz w:val="24"/>
          <w:szCs w:val="21"/>
        </w:rPr>
        <w:t>湖北国华项目管理咨询有限公司受武汉天河机场有限责任公司的委托，就其武汉天河机场旅客服务综合体项目水土保持监测进行磋商谈判采购，欢迎符合资格条件的供应商参与本次磋商活动。</w:t>
      </w:r>
    </w:p>
    <w:p>
      <w:pPr>
        <w:autoSpaceDE w:val="0"/>
        <w:autoSpaceDN w:val="0"/>
        <w:adjustRightInd w:val="0"/>
        <w:snapToGrid w:val="0"/>
        <w:spacing w:line="276" w:lineRule="auto"/>
        <w:ind w:left="-372" w:leftChars="-177"/>
        <w:rPr>
          <w:rFonts w:ascii="宋体" w:hAnsi="Times New Roman" w:eastAsia="宋体" w:cs="Times New Roman"/>
          <w:sz w:val="24"/>
          <w:szCs w:val="21"/>
        </w:rPr>
      </w:pPr>
      <w:r>
        <w:rPr>
          <w:rFonts w:hint="eastAsia" w:ascii="宋体" w:hAnsi="宋体" w:eastAsia="宋体" w:cs="Times New Roman"/>
          <w:b/>
          <w:sz w:val="24"/>
          <w:szCs w:val="21"/>
        </w:rPr>
        <w:t>一、项目编号</w:t>
      </w:r>
      <w:r>
        <w:rPr>
          <w:rFonts w:hint="eastAsia" w:ascii="宋体" w:hAnsi="宋体" w:eastAsia="宋体" w:cs="Times New Roman"/>
          <w:bCs/>
          <w:sz w:val="24"/>
          <w:szCs w:val="22"/>
        </w:rPr>
        <w:t xml:space="preserve">：ZB0102-202404-FZBFW0462      </w:t>
      </w:r>
    </w:p>
    <w:p>
      <w:pPr>
        <w:widowControl w:val="0"/>
        <w:adjustRightInd w:val="0"/>
        <w:snapToGrid w:val="0"/>
        <w:spacing w:before="0" w:after="0" w:line="276" w:lineRule="auto"/>
        <w:ind w:left="-372" w:leftChars="-177" w:firstLine="0" w:firstLineChars="0"/>
        <w:jc w:val="both"/>
        <w:rPr>
          <w:rFonts w:ascii="宋体" w:hAnsi="宋体" w:eastAsia="宋体" w:cs="Times New Roman"/>
          <w:bCs/>
          <w:kern w:val="2"/>
          <w:sz w:val="24"/>
          <w:szCs w:val="21"/>
          <w:lang w:val="en-US" w:eastAsia="zh-CN" w:bidi="ar-SA"/>
        </w:rPr>
      </w:pPr>
      <w:bookmarkStart w:id="0" w:name="_Toc116879910"/>
      <w:r>
        <w:rPr>
          <w:rFonts w:hint="eastAsia" w:ascii="宋体" w:hAnsi="宋体" w:eastAsia="宋体" w:cs="Times New Roman"/>
          <w:b/>
          <w:kern w:val="2"/>
          <w:sz w:val="24"/>
          <w:szCs w:val="21"/>
          <w:lang w:val="en-US" w:eastAsia="zh-CN" w:bidi="ar-SA"/>
        </w:rPr>
        <w:t>二、项目名称</w:t>
      </w:r>
      <w:r>
        <w:rPr>
          <w:rFonts w:hint="eastAsia" w:ascii="宋体" w:hAnsi="宋体" w:eastAsia="宋体" w:cs="Times New Roman"/>
          <w:bCs/>
          <w:kern w:val="2"/>
          <w:sz w:val="24"/>
          <w:szCs w:val="21"/>
          <w:lang w:val="en-US" w:eastAsia="zh-CN" w:bidi="ar-SA"/>
        </w:rPr>
        <w:t>：武汉天河机场旅客服务综合体项目水土保持监测</w:t>
      </w:r>
    </w:p>
    <w:p>
      <w:pPr>
        <w:widowControl w:val="0"/>
        <w:adjustRightInd w:val="0"/>
        <w:snapToGrid w:val="0"/>
        <w:spacing w:before="0" w:after="0" w:line="276" w:lineRule="auto"/>
        <w:ind w:left="-372" w:leftChars="-177" w:firstLine="0" w:firstLineChars="0"/>
        <w:jc w:val="both"/>
        <w:rPr>
          <w:rFonts w:ascii="宋体" w:hAnsi="宋体" w:eastAsia="宋体" w:cs="宋体"/>
          <w:b/>
          <w:bCs/>
          <w:kern w:val="0"/>
          <w:sz w:val="24"/>
          <w:szCs w:val="24"/>
          <w:lang w:val="en-US" w:eastAsia="zh-CN" w:bidi="ar-SA"/>
        </w:rPr>
      </w:pPr>
      <w:r>
        <w:rPr>
          <w:rFonts w:hint="eastAsia" w:ascii="宋体" w:hAnsi="宋体" w:eastAsia="宋体" w:cs="Times New Roman"/>
          <w:b/>
          <w:bCs/>
          <w:kern w:val="2"/>
          <w:sz w:val="24"/>
          <w:szCs w:val="21"/>
          <w:lang w:val="en-US" w:eastAsia="zh-CN" w:bidi="ar-SA"/>
        </w:rPr>
        <w:t>三、</w:t>
      </w:r>
      <w:r>
        <w:rPr>
          <w:rFonts w:hint="eastAsia" w:ascii="宋体" w:hAnsi="宋体" w:eastAsia="宋体" w:cs="宋体"/>
          <w:b/>
          <w:bCs/>
          <w:kern w:val="0"/>
          <w:sz w:val="24"/>
          <w:szCs w:val="24"/>
          <w:lang w:val="en-US" w:eastAsia="zh-CN" w:bidi="ar-SA"/>
        </w:rPr>
        <w:t>采购内容：</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1.采购内容：</w:t>
      </w:r>
      <w:r>
        <w:rPr>
          <w:rFonts w:hint="eastAsia" w:ascii="宋体" w:hAnsi="宋体" w:eastAsia="宋体" w:cs="Times New Roman"/>
          <w:bCs/>
          <w:kern w:val="2"/>
          <w:sz w:val="24"/>
          <w:szCs w:val="21"/>
          <w:lang w:val="en-US" w:eastAsia="zh-CN" w:bidi="ar-SA"/>
        </w:rPr>
        <w:t>根据经审批的“武汉天河机场旅客服务综合体项目生产建设项目水土保持方案（报告书）”中关于“水土保持监测方案”的要求以及现行国家及行业标准的要求完成水土保持监测及配合验收工作，对武汉天河机场旅客服务综合体项目提供水土保持监测服务，并出具监测报告，确保项目通过水保验收。本阶段水土流失防治责任范围为13.15公顷。具体详见第三章项目需求。</w:t>
      </w:r>
    </w:p>
    <w:p>
      <w:pPr>
        <w:widowControl w:val="0"/>
        <w:adjustRightInd w:val="0"/>
        <w:snapToGrid w:val="0"/>
        <w:spacing w:before="0" w:after="0" w:line="276" w:lineRule="auto"/>
        <w:ind w:left="-372" w:leftChars="-177" w:firstLine="480" w:firstLineChars="200"/>
        <w:jc w:val="both"/>
        <w:rPr>
          <w:rFonts w:ascii="宋体" w:hAnsi="宋体" w:eastAsia="宋体" w:cs="宋体"/>
          <w:kern w:val="2"/>
          <w:sz w:val="24"/>
          <w:szCs w:val="21"/>
          <w:lang w:val="en-US" w:eastAsia="zh-CN" w:bidi="ar-SA"/>
        </w:rPr>
      </w:pPr>
      <w:r>
        <w:rPr>
          <w:rFonts w:hint="eastAsia" w:ascii="宋体" w:hAnsi="宋体" w:eastAsia="宋体" w:cs="宋体"/>
          <w:kern w:val="0"/>
          <w:sz w:val="24"/>
          <w:szCs w:val="24"/>
          <w:lang w:val="en-US" w:eastAsia="zh-CN" w:bidi="ar-SA"/>
        </w:rPr>
        <w:t>2</w:t>
      </w:r>
      <w:r>
        <w:rPr>
          <w:rFonts w:ascii="宋体" w:hAnsi="宋体" w:eastAsia="宋体" w:cs="宋体"/>
          <w:kern w:val="0"/>
          <w:sz w:val="24"/>
          <w:szCs w:val="24"/>
          <w:lang w:val="en-US" w:eastAsia="zh-CN" w:bidi="ar-SA"/>
        </w:rPr>
        <w:t>.</w:t>
      </w:r>
      <w:r>
        <w:rPr>
          <w:rFonts w:hint="eastAsia" w:ascii="宋体" w:hAnsi="宋体" w:eastAsia="宋体" w:cs="宋体"/>
          <w:kern w:val="2"/>
          <w:sz w:val="24"/>
          <w:szCs w:val="21"/>
          <w:lang w:val="en-US" w:eastAsia="zh-CN" w:bidi="ar-SA"/>
        </w:rPr>
        <w:t>服务期：</w:t>
      </w:r>
      <w:bookmarkStart w:id="1" w:name="_Hlk163032322"/>
      <w:r>
        <w:rPr>
          <w:rFonts w:hint="eastAsia" w:ascii="宋体" w:hAnsi="宋体" w:eastAsia="宋体" w:cs="宋体"/>
          <w:kern w:val="2"/>
          <w:sz w:val="24"/>
          <w:szCs w:val="21"/>
          <w:lang w:val="en-US" w:eastAsia="zh-CN" w:bidi="ar-SA"/>
        </w:rPr>
        <w:t>合同签订之日起至本项目全部工程通过水土保持设施验收之日止</w:t>
      </w:r>
      <w:bookmarkEnd w:id="1"/>
      <w:r>
        <w:rPr>
          <w:rFonts w:hint="eastAsia" w:ascii="宋体" w:hAnsi="宋体" w:eastAsia="宋体" w:cs="宋体"/>
          <w:kern w:val="2"/>
          <w:sz w:val="24"/>
          <w:szCs w:val="21"/>
          <w:lang w:val="en-US" w:eastAsia="zh-CN" w:bidi="ar-SA"/>
        </w:rPr>
        <w:t>。</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3.采购预算：</w:t>
      </w:r>
      <w:r>
        <w:rPr>
          <w:rFonts w:hint="eastAsia" w:ascii="宋体" w:hAnsi="宋体" w:eastAsia="宋体" w:cs="宋体"/>
          <w:kern w:val="0"/>
          <w:sz w:val="24"/>
          <w:szCs w:val="24"/>
          <w:highlight w:val="none"/>
          <w:lang w:val="en-US" w:eastAsia="zh-CN" w:bidi="ar-SA"/>
        </w:rPr>
        <w:t>17</w:t>
      </w:r>
      <w:r>
        <w:rPr>
          <w:rFonts w:hint="eastAsia" w:ascii="宋体" w:hAnsi="宋体" w:eastAsia="宋体" w:cs="宋体"/>
          <w:kern w:val="0"/>
          <w:sz w:val="24"/>
          <w:szCs w:val="24"/>
          <w:lang w:val="en-US" w:eastAsia="zh-CN" w:bidi="ar-SA"/>
        </w:rPr>
        <w:t>万元整，响应报价超过采购预算金额，其报价无效。</w:t>
      </w:r>
    </w:p>
    <w:p>
      <w:pPr>
        <w:widowControl w:val="0"/>
        <w:adjustRightInd w:val="0"/>
        <w:snapToGrid w:val="0"/>
        <w:spacing w:before="0" w:after="0" w:line="276" w:lineRule="auto"/>
        <w:ind w:left="-372" w:leftChars="-177" w:firstLine="0" w:firstLineChars="0"/>
        <w:jc w:val="both"/>
        <w:rPr>
          <w:rFonts w:ascii="宋体" w:hAnsi="Times New Roman" w:eastAsia="宋体" w:cs="Times New Roman"/>
          <w:b/>
          <w:kern w:val="2"/>
          <w:sz w:val="24"/>
          <w:szCs w:val="21"/>
          <w:lang w:val="en-US" w:eastAsia="zh-CN" w:bidi="ar-SA"/>
        </w:rPr>
      </w:pPr>
      <w:r>
        <w:rPr>
          <w:rFonts w:hint="eastAsia" w:ascii="宋体" w:hAnsi="宋体" w:eastAsia="宋体" w:cs="Times New Roman"/>
          <w:b/>
          <w:kern w:val="2"/>
          <w:sz w:val="24"/>
          <w:szCs w:val="21"/>
          <w:lang w:val="en-US" w:eastAsia="zh-CN" w:bidi="ar-SA"/>
        </w:rPr>
        <w:t>四、供应商资格要求</w:t>
      </w:r>
    </w:p>
    <w:p>
      <w:pPr>
        <w:widowControl w:val="0"/>
        <w:adjustRightInd w:val="0"/>
        <w:snapToGrid w:val="0"/>
        <w:spacing w:before="0" w:after="0" w:line="276" w:lineRule="auto"/>
        <w:ind w:left="-372" w:leftChars="-177" w:firstLine="480" w:firstLineChars="200"/>
        <w:jc w:val="both"/>
        <w:rPr>
          <w:rFonts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 xml:space="preserve">1.供应商须是在中华人民共和国境内注册的独立法人，具备合法有效的营业执照。 </w:t>
      </w:r>
    </w:p>
    <w:p>
      <w:pPr>
        <w:widowControl w:val="0"/>
        <w:adjustRightInd w:val="0"/>
        <w:snapToGrid w:val="0"/>
        <w:spacing w:before="0" w:after="0" w:line="276" w:lineRule="auto"/>
        <w:ind w:left="-372" w:leftChars="-177" w:firstLine="480" w:firstLineChars="200"/>
        <w:jc w:val="both"/>
        <w:rPr>
          <w:rFonts w:hint="default" w:ascii="宋体" w:hAnsi="宋体" w:eastAsia="宋体" w:cs="Times New Roman"/>
          <w:color w:val="auto"/>
          <w:kern w:val="2"/>
          <w:sz w:val="24"/>
          <w:szCs w:val="21"/>
          <w:highlight w:val="none"/>
          <w:lang w:val="en-US" w:eastAsia="zh-CN" w:bidi="ar-SA"/>
        </w:rPr>
      </w:pPr>
      <w:r>
        <w:rPr>
          <w:rFonts w:hint="eastAsia" w:ascii="宋体" w:hAnsi="宋体" w:eastAsia="宋体" w:cs="Times New Roman"/>
          <w:color w:val="auto"/>
          <w:kern w:val="2"/>
          <w:sz w:val="24"/>
          <w:szCs w:val="21"/>
          <w:highlight w:val="none"/>
          <w:lang w:val="en-US" w:eastAsia="zh-CN" w:bidi="ar-SA"/>
        </w:rPr>
        <w:t>2.供应商</w:t>
      </w:r>
      <w:r>
        <w:rPr>
          <w:rFonts w:hint="default" w:ascii="宋体" w:hAnsi="宋体" w:eastAsia="宋体" w:cs="Times New Roman"/>
          <w:color w:val="auto"/>
          <w:kern w:val="2"/>
          <w:sz w:val="24"/>
          <w:szCs w:val="21"/>
          <w:highlight w:val="none"/>
          <w:lang w:val="en-US" w:eastAsia="zh-CN" w:bidi="ar-SA"/>
        </w:rPr>
        <w:t>2020年4月1日</w:t>
      </w:r>
      <w:r>
        <w:rPr>
          <w:rFonts w:hint="eastAsia" w:ascii="宋体" w:hAnsi="宋体" w:eastAsia="宋体" w:cs="Times New Roman"/>
          <w:color w:val="auto"/>
          <w:kern w:val="2"/>
          <w:sz w:val="24"/>
          <w:szCs w:val="21"/>
          <w:highlight w:val="none"/>
          <w:lang w:val="en-US" w:eastAsia="zh-CN" w:bidi="ar-SA"/>
        </w:rPr>
        <w:t>至今至少承担过一项</w:t>
      </w:r>
      <w:r>
        <w:rPr>
          <w:rFonts w:hint="default" w:ascii="宋体" w:hAnsi="宋体" w:eastAsia="宋体" w:cs="Times New Roman"/>
          <w:color w:val="auto"/>
          <w:kern w:val="2"/>
          <w:sz w:val="24"/>
          <w:szCs w:val="21"/>
          <w:highlight w:val="none"/>
          <w:lang w:val="en-US" w:eastAsia="zh-CN" w:bidi="ar-SA"/>
        </w:rPr>
        <w:t>单项合同金额</w:t>
      </w:r>
      <w:r>
        <w:rPr>
          <w:rFonts w:hint="eastAsia" w:ascii="宋体" w:hAnsi="宋体" w:eastAsia="宋体" w:cs="Times New Roman"/>
          <w:color w:val="auto"/>
          <w:kern w:val="2"/>
          <w:sz w:val="24"/>
          <w:szCs w:val="21"/>
          <w:highlight w:val="none"/>
          <w:lang w:val="en-US" w:eastAsia="zh-CN" w:bidi="ar-SA"/>
        </w:rPr>
        <w:t>5</w:t>
      </w:r>
      <w:r>
        <w:rPr>
          <w:rFonts w:hint="default" w:ascii="宋体" w:hAnsi="宋体" w:eastAsia="宋体" w:cs="Times New Roman"/>
          <w:color w:val="auto"/>
          <w:kern w:val="2"/>
          <w:sz w:val="24"/>
          <w:szCs w:val="21"/>
          <w:highlight w:val="none"/>
          <w:lang w:val="en-US" w:eastAsia="zh-CN" w:bidi="ar-SA"/>
        </w:rPr>
        <w:t>万元以上的</w:t>
      </w:r>
      <w:r>
        <w:rPr>
          <w:rFonts w:hint="eastAsia" w:ascii="宋体" w:hAnsi="宋体" w:eastAsia="宋体" w:cs="Times New Roman"/>
          <w:color w:val="auto"/>
          <w:kern w:val="2"/>
          <w:sz w:val="24"/>
          <w:szCs w:val="21"/>
          <w:highlight w:val="none"/>
          <w:lang w:val="en-US" w:eastAsia="zh-CN" w:bidi="ar-SA"/>
        </w:rPr>
        <w:t>水土保持监测服务业绩（须提供业绩合同，以合同签订时间为准)。</w:t>
      </w:r>
    </w:p>
    <w:p>
      <w:pPr>
        <w:widowControl w:val="0"/>
        <w:adjustRightInd w:val="0"/>
        <w:snapToGrid w:val="0"/>
        <w:spacing w:before="0" w:after="0" w:line="276" w:lineRule="auto"/>
        <w:ind w:left="-372" w:leftChars="-177" w:firstLine="480" w:firstLineChars="200"/>
        <w:jc w:val="both"/>
        <w:rPr>
          <w:rFonts w:ascii="宋体" w:hAnsi="宋体" w:eastAsia="宋体" w:cs="宋体"/>
          <w:color w:val="auto"/>
          <w:kern w:val="0"/>
          <w:sz w:val="24"/>
          <w:szCs w:val="24"/>
          <w:highlight w:val="none"/>
          <w:lang w:val="en-US" w:eastAsia="zh-CN" w:bidi="ar-SA"/>
        </w:rPr>
      </w:pPr>
      <w:r>
        <w:rPr>
          <w:rFonts w:hint="default" w:ascii="宋体" w:hAnsi="宋体" w:eastAsia="宋体" w:cs="Times New Roman"/>
          <w:color w:val="auto"/>
          <w:kern w:val="2"/>
          <w:sz w:val="24"/>
          <w:szCs w:val="21"/>
          <w:highlight w:val="none"/>
          <w:lang w:val="en-US" w:eastAsia="zh-CN" w:bidi="ar-SA"/>
        </w:rPr>
        <w:t>3</w:t>
      </w:r>
      <w:r>
        <w:rPr>
          <w:rFonts w:hint="eastAsia" w:ascii="宋体" w:hAnsi="宋体" w:eastAsia="宋体" w:cs="Times New Roman"/>
          <w:color w:val="auto"/>
          <w:kern w:val="2"/>
          <w:sz w:val="24"/>
          <w:szCs w:val="21"/>
          <w:highlight w:val="none"/>
          <w:lang w:val="en-US" w:eastAsia="zh-CN" w:bidi="ar-SA"/>
        </w:rPr>
        <w:t>.供应商未被“信用中国”网站（www.creditchina.gov.cn）或中国执行信息公开网（http://zxgk.court.gov.cn/）列入失信被执行人（提供网页查询截图并加盖公章）。</w:t>
      </w:r>
    </w:p>
    <w:p>
      <w:pPr>
        <w:widowControl w:val="0"/>
        <w:adjustRightInd w:val="0"/>
        <w:snapToGrid w:val="0"/>
        <w:spacing w:before="0" w:after="0" w:line="276" w:lineRule="auto"/>
        <w:ind w:left="-372" w:leftChars="-177" w:firstLine="480" w:firstLineChars="200"/>
        <w:jc w:val="both"/>
        <w:rPr>
          <w:rFonts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4</w:t>
      </w:r>
      <w:r>
        <w:rPr>
          <w:rFonts w:hint="eastAsia" w:ascii="宋体" w:hAnsi="宋体" w:eastAsia="宋体" w:cs="宋体"/>
          <w:color w:val="auto"/>
          <w:kern w:val="0"/>
          <w:sz w:val="24"/>
          <w:szCs w:val="24"/>
          <w:highlight w:val="none"/>
          <w:lang w:val="en-US" w:eastAsia="zh-CN" w:bidi="ar-SA"/>
        </w:rPr>
        <w:t>.供应商须针对《湖北机场集团“供应商不良行为”管理办法》在响应文件中做出承诺，格式详见磋商文件“第六章 响应文件格式”。</w:t>
      </w:r>
    </w:p>
    <w:p>
      <w:pPr>
        <w:widowControl w:val="0"/>
        <w:adjustRightInd w:val="0"/>
        <w:snapToGrid w:val="0"/>
        <w:spacing w:before="0" w:after="0" w:line="276" w:lineRule="auto"/>
        <w:ind w:left="-372" w:leftChars="-177" w:firstLine="480" w:firstLineChars="200"/>
        <w:jc w:val="both"/>
        <w:rPr>
          <w:rFonts w:hint="eastAsia" w:ascii="宋体" w:hAnsi="宋体" w:eastAsia="宋体" w:cs="宋体"/>
          <w:color w:val="auto"/>
          <w:kern w:val="0"/>
          <w:sz w:val="24"/>
          <w:szCs w:val="24"/>
          <w:highlight w:val="none"/>
          <w:lang w:val="en-US" w:eastAsia="zh-CN" w:bidi="ar-SA"/>
        </w:rPr>
      </w:pPr>
      <w:r>
        <w:rPr>
          <w:rFonts w:hint="default" w:ascii="宋体" w:hAnsi="宋体" w:eastAsia="宋体" w:cs="宋体"/>
          <w:color w:val="auto"/>
          <w:kern w:val="0"/>
          <w:sz w:val="24"/>
          <w:szCs w:val="24"/>
          <w:highlight w:val="none"/>
          <w:lang w:val="en-US" w:eastAsia="zh-CN" w:bidi="ar-SA"/>
        </w:rPr>
        <w:t>5</w:t>
      </w:r>
      <w:r>
        <w:rPr>
          <w:rFonts w:hint="eastAsia" w:ascii="宋体" w:hAnsi="宋体" w:eastAsia="宋体" w:cs="宋体"/>
          <w:color w:val="auto"/>
          <w:kern w:val="0"/>
          <w:sz w:val="24"/>
          <w:szCs w:val="24"/>
          <w:highlight w:val="none"/>
          <w:lang w:val="en-US" w:eastAsia="zh-CN" w:bidi="ar-SA"/>
        </w:rPr>
        <w:t>.本项目不接受联合体响应。</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以上资格要求为本次响应供应商应具备的基本条件，参加响应的供应商必须满足资格要求中的所有条款，并按照相关规定递交资格证明文件。</w:t>
      </w:r>
    </w:p>
    <w:p>
      <w:pPr>
        <w:widowControl w:val="0"/>
        <w:adjustRightInd w:val="0"/>
        <w:snapToGrid w:val="0"/>
        <w:spacing w:before="0" w:after="0" w:line="276" w:lineRule="auto"/>
        <w:ind w:left="-372" w:leftChars="-177" w:firstLine="0" w:firstLineChars="0"/>
        <w:jc w:val="both"/>
        <w:rPr>
          <w:rFonts w:ascii="宋体" w:hAnsi="Times New Roman" w:eastAsia="宋体" w:cs="Times New Roman"/>
          <w:b/>
          <w:kern w:val="2"/>
          <w:sz w:val="24"/>
          <w:szCs w:val="21"/>
          <w:lang w:val="en-US" w:eastAsia="zh-CN" w:bidi="ar-SA"/>
        </w:rPr>
      </w:pPr>
      <w:r>
        <w:rPr>
          <w:rFonts w:hint="eastAsia" w:ascii="宋体" w:hAnsi="宋体" w:eastAsia="宋体" w:cs="Times New Roman"/>
          <w:b/>
          <w:kern w:val="2"/>
          <w:sz w:val="24"/>
          <w:szCs w:val="21"/>
          <w:lang w:val="en-US" w:eastAsia="zh-CN" w:bidi="ar-SA"/>
        </w:rPr>
        <w:t>五、磋商文件领取时间、地点和方法</w:t>
      </w:r>
      <w:bookmarkEnd w:id="0"/>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bookmarkStart w:id="2" w:name="_Toc103333684"/>
      <w:bookmarkStart w:id="3" w:name="_Toc99718116"/>
      <w:bookmarkStart w:id="4" w:name="_Toc87810220"/>
      <w:bookmarkStart w:id="5" w:name="_Toc87373467"/>
      <w:bookmarkStart w:id="6" w:name="_Toc116879911"/>
      <w:bookmarkStart w:id="7" w:name="_Toc99881726"/>
      <w:bookmarkStart w:id="8" w:name="_Toc87373368"/>
      <w:bookmarkStart w:id="9" w:name="_Toc99941298"/>
      <w:r>
        <w:rPr>
          <w:rFonts w:hint="eastAsia" w:ascii="宋体" w:hAnsi="宋体" w:eastAsia="宋体" w:cs="宋体"/>
          <w:kern w:val="0"/>
          <w:sz w:val="24"/>
          <w:szCs w:val="24"/>
          <w:lang w:val="en-US" w:eastAsia="zh-CN" w:bidi="ar-SA"/>
        </w:rPr>
        <w:t>1.拟参加本项目的供应商须在阳光招采电子交易平台免费注册（网址：https://www.yangguangzhaocai.com ---【新用户注册】，相关操作帮助详见：帮助中心---投标人注册操作指南）；</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2.在电子交易平台完成注册后，请于即日起至2024年4月29</w:t>
      </w:r>
      <w:bookmarkStart w:id="10" w:name="_GoBack"/>
      <w:bookmarkEnd w:id="10"/>
      <w:r>
        <w:rPr>
          <w:rFonts w:hint="eastAsia" w:ascii="宋体" w:hAnsi="宋体" w:eastAsia="宋体" w:cs="宋体"/>
          <w:kern w:val="0"/>
          <w:sz w:val="24"/>
          <w:szCs w:val="24"/>
          <w:lang w:val="en-US" w:eastAsia="zh-CN" w:bidi="ar-SA"/>
        </w:rPr>
        <w:t>日17:00时止（北京时间），通过互联网登录电子交易平台“投标人”入口，在采购公告中搜索本项目后付费下载采购文件，500元/份，售后不退。联合体响应的，由联合体牵头人下载采购文件。未按规定获取采购文件的，其响应文件将被否决；</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3.本项目为全流程电子标，供应商须办理CA数字证书（具体操作详见电子交易平台---操作指南---CA申请指南、电子投标文件编制操作指南、投标人开评标线上操作指南），CA办理咨询电话：027-87272733；</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使用电子交易平台时遇到的各类操作问题，如：注册及文件下载、使用投标文件编制系统客户端编制响应文件遇到的技术问题、递交响应文件遇到的问题等技术问题咨询电话010-86392341（工作日:08:30-19:30；节假日:09:30-18:00)；</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5.注册进度查询、密码修改问题咨询电话：027-87272708；</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6.对本项目的具体业务问题，请向采购代理机构项目经理进行咨询（项目经理联系方式详见本公告第七条）。</w:t>
      </w:r>
    </w:p>
    <w:p>
      <w:pPr>
        <w:widowControl w:val="0"/>
        <w:adjustRightInd w:val="0"/>
        <w:snapToGrid w:val="0"/>
        <w:spacing w:before="0" w:after="0" w:line="276" w:lineRule="auto"/>
        <w:ind w:left="-372" w:leftChars="-177" w:firstLine="0" w:firstLineChars="0"/>
        <w:jc w:val="both"/>
        <w:rPr>
          <w:rFonts w:ascii="宋体" w:hAnsi="Times New Roman" w:eastAsia="宋体" w:cs="Times New Roman"/>
          <w:b/>
          <w:kern w:val="2"/>
          <w:sz w:val="24"/>
          <w:szCs w:val="21"/>
          <w:lang w:val="en-US" w:eastAsia="zh-CN" w:bidi="ar-SA"/>
        </w:rPr>
      </w:pPr>
      <w:r>
        <w:rPr>
          <w:rFonts w:hint="eastAsia" w:ascii="宋体" w:hAnsi="宋体" w:eastAsia="宋体" w:cs="Times New Roman"/>
          <w:b/>
          <w:kern w:val="2"/>
          <w:sz w:val="24"/>
          <w:szCs w:val="21"/>
          <w:lang w:val="en-US" w:eastAsia="zh-CN" w:bidi="ar-SA"/>
        </w:rPr>
        <w:t>六、</w:t>
      </w:r>
      <w:bookmarkEnd w:id="2"/>
      <w:bookmarkEnd w:id="3"/>
      <w:bookmarkEnd w:id="4"/>
      <w:bookmarkEnd w:id="5"/>
      <w:bookmarkEnd w:id="6"/>
      <w:bookmarkEnd w:id="7"/>
      <w:bookmarkEnd w:id="8"/>
      <w:bookmarkEnd w:id="9"/>
      <w:r>
        <w:rPr>
          <w:rFonts w:hint="eastAsia" w:ascii="宋体" w:hAnsi="宋体" w:eastAsia="宋体" w:cs="Times New Roman"/>
          <w:b/>
          <w:kern w:val="2"/>
          <w:sz w:val="24"/>
          <w:szCs w:val="21"/>
          <w:lang w:val="en-US" w:eastAsia="zh-CN" w:bidi="ar-SA"/>
        </w:rPr>
        <w:t>递交响应文件截止时间及磋商时间</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响应文件递交截止时间及开启时间：</w:t>
      </w:r>
      <w:r>
        <w:rPr>
          <w:rFonts w:hint="eastAsia" w:ascii="宋体" w:hAnsi="宋体" w:eastAsia="宋体" w:cs="宋体"/>
          <w:kern w:val="0"/>
          <w:sz w:val="24"/>
          <w:szCs w:val="24"/>
          <w:lang w:val="en-US" w:eastAsia="zh-CN" w:bidi="ar-SA"/>
        </w:rPr>
        <w:t>2024</w:t>
      </w:r>
      <w:r>
        <w:rPr>
          <w:rFonts w:hint="eastAsia" w:ascii="宋体" w:hAnsi="宋体" w:eastAsia="宋体" w:cs="宋体"/>
          <w:kern w:val="0"/>
          <w:sz w:val="24"/>
          <w:szCs w:val="24"/>
          <w:lang w:val="zh-CN" w:eastAsia="zh-CN" w:bidi="ar-SA"/>
        </w:rPr>
        <w:t>年</w:t>
      </w:r>
      <w:r>
        <w:rPr>
          <w:rFonts w:hint="eastAsia" w:ascii="宋体" w:hAnsi="宋体" w:eastAsia="宋体" w:cs="宋体"/>
          <w:kern w:val="0"/>
          <w:sz w:val="24"/>
          <w:szCs w:val="24"/>
          <w:lang w:val="en-US" w:eastAsia="zh-CN" w:bidi="ar-SA"/>
        </w:rPr>
        <w:t>5月6日14时30分</w:t>
      </w:r>
      <w:r>
        <w:rPr>
          <w:rFonts w:hint="eastAsia" w:ascii="宋体" w:hAnsi="宋体" w:eastAsia="宋体" w:cs="宋体"/>
          <w:kern w:val="0"/>
          <w:sz w:val="24"/>
          <w:szCs w:val="24"/>
          <w:lang w:val="zh-CN" w:eastAsia="zh-CN" w:bidi="ar-SA"/>
        </w:rPr>
        <w:t>（北京时间）；（</w:t>
      </w:r>
      <w:r>
        <w:rPr>
          <w:rFonts w:hint="eastAsia" w:ascii="宋体" w:hAnsi="宋体" w:eastAsia="宋体" w:cs="宋体"/>
          <w:kern w:val="0"/>
          <w:sz w:val="24"/>
          <w:szCs w:val="24"/>
          <w:lang w:val="en-US" w:eastAsia="zh-CN" w:bidi="ar-SA"/>
        </w:rPr>
        <w:t>本项目</w:t>
      </w:r>
      <w:r>
        <w:rPr>
          <w:rFonts w:hint="eastAsia" w:ascii="宋体" w:hAnsi="宋体" w:eastAsia="宋体" w:cs="宋体"/>
          <w:kern w:val="0"/>
          <w:sz w:val="24"/>
          <w:szCs w:val="24"/>
          <w:lang w:val="zh-CN" w:eastAsia="zh-CN" w:bidi="ar-SA"/>
        </w:rPr>
        <w:t>仅接受电子响应文件，不接受纸质响应文件。）</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w:t>
      </w:r>
      <w:r>
        <w:rPr>
          <w:rFonts w:hint="eastAsia" w:ascii="宋体" w:hAnsi="宋体" w:eastAsia="宋体" w:cs="宋体"/>
          <w:kern w:val="0"/>
          <w:sz w:val="24"/>
          <w:szCs w:val="24"/>
          <w:lang w:val="zh-CN" w:eastAsia="zh-CN" w:bidi="ar-SA"/>
        </w:rPr>
        <w:t>供应商应当在递交响应文件截止时间前</w:t>
      </w:r>
      <w:r>
        <w:rPr>
          <w:rFonts w:hint="eastAsia" w:ascii="宋体" w:hAnsi="宋体" w:eastAsia="宋体" w:cs="宋体"/>
          <w:kern w:val="0"/>
          <w:sz w:val="24"/>
          <w:szCs w:val="24"/>
          <w:lang w:val="en-US" w:eastAsia="zh-CN" w:bidi="ar-SA"/>
        </w:rPr>
        <w:t>，完成以下步骤：</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通过互联网使用CA数字证书登录</w:t>
      </w:r>
      <w:r>
        <w:rPr>
          <w:rFonts w:hint="eastAsia" w:ascii="宋体" w:hAnsi="宋体" w:eastAsia="宋体" w:cs="宋体"/>
          <w:kern w:val="0"/>
          <w:sz w:val="24"/>
          <w:szCs w:val="24"/>
          <w:lang w:val="zh-CN" w:eastAsia="zh-CN" w:bidi="ar-SA"/>
        </w:rPr>
        <w:t>电子交易平台</w:t>
      </w:r>
      <w:r>
        <w:rPr>
          <w:rFonts w:hint="eastAsia" w:ascii="宋体" w:hAnsi="宋体" w:eastAsia="宋体" w:cs="宋体"/>
          <w:kern w:val="0"/>
          <w:sz w:val="24"/>
          <w:szCs w:val="24"/>
          <w:lang w:val="en-US" w:eastAsia="zh-CN" w:bidi="ar-SA"/>
        </w:rPr>
        <w:t>，选择所投的标段上传加密的电子响应文件。供应商完成加密响应文件上传后，电子交易平台即时向供应商发出电子签收凭证，递交时间以电子签收凭证载明的传输完成时间为准。</w:t>
      </w:r>
    </w:p>
    <w:p>
      <w:pPr>
        <w:widowControl w:val="0"/>
        <w:adjustRightInd w:val="0"/>
        <w:snapToGrid w:val="0"/>
        <w:spacing w:before="0" w:after="0" w:line="276" w:lineRule="auto"/>
        <w:ind w:left="-372" w:leftChars="-177" w:firstLine="480" w:firstLineChars="200"/>
        <w:jc w:val="both"/>
        <w:rPr>
          <w:rFonts w:ascii="宋体" w:hAnsi="宋体" w:eastAsia="宋体" w:cs="宋体"/>
          <w:kern w:val="0"/>
          <w:sz w:val="24"/>
          <w:szCs w:val="24"/>
          <w:lang w:val="zh-CN" w:eastAsia="zh-CN" w:bidi="ar-SA"/>
        </w:rPr>
      </w:pP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逾期未完成上传加密电子响应文件</w:t>
      </w:r>
      <w:r>
        <w:rPr>
          <w:rFonts w:hint="eastAsia" w:ascii="宋体" w:hAnsi="宋体" w:eastAsia="宋体" w:cs="宋体"/>
          <w:kern w:val="0"/>
          <w:sz w:val="24"/>
          <w:szCs w:val="24"/>
          <w:lang w:val="en-US" w:eastAsia="zh-CN" w:bidi="ar-SA"/>
        </w:rPr>
        <w:t>的，采购代理机构（电子交易平台）将视为未递交响应文件。</w:t>
      </w:r>
    </w:p>
    <w:p>
      <w:pPr>
        <w:widowControl w:val="0"/>
        <w:adjustRightInd w:val="0"/>
        <w:snapToGrid w:val="0"/>
        <w:spacing w:before="0" w:after="0" w:line="276" w:lineRule="auto"/>
        <w:ind w:left="-372" w:leftChars="-177" w:firstLine="0" w:firstLineChars="0"/>
        <w:jc w:val="both"/>
        <w:rPr>
          <w:rFonts w:ascii="宋体" w:hAnsi="Times New Roman" w:eastAsia="宋体" w:cs="Times New Roman"/>
          <w:b/>
          <w:kern w:val="2"/>
          <w:sz w:val="24"/>
          <w:szCs w:val="21"/>
          <w:lang w:val="en-US" w:eastAsia="zh-CN" w:bidi="ar-SA"/>
        </w:rPr>
      </w:pPr>
      <w:r>
        <w:rPr>
          <w:rFonts w:hint="eastAsia" w:ascii="宋体" w:hAnsi="宋体" w:eastAsia="宋体" w:cs="Times New Roman"/>
          <w:b/>
          <w:kern w:val="2"/>
          <w:sz w:val="24"/>
          <w:szCs w:val="21"/>
          <w:lang w:val="en-US" w:eastAsia="zh-CN" w:bidi="ar-SA"/>
        </w:rPr>
        <w:t>七、联系方式</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采购人：武汉天河机场有限责任公司</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 xml:space="preserve">单位地址：武汉市黄陂区天河镇 </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联 系 人：</w:t>
      </w:r>
      <w:r>
        <w:rPr>
          <w:rFonts w:hint="eastAsia" w:ascii="Times New Roman" w:hAnsi="Times New Roman" w:eastAsia="宋体" w:cs="Times New Roman"/>
          <w:kern w:val="2"/>
          <w:sz w:val="24"/>
          <w:szCs w:val="21"/>
          <w:lang w:val="en-US" w:eastAsia="zh-CN" w:bidi="ar-SA"/>
        </w:rPr>
        <w:t>刘涛</w:t>
      </w:r>
      <w:r>
        <w:rPr>
          <w:rFonts w:hint="eastAsia" w:ascii="宋体" w:hAnsi="宋体" w:eastAsia="宋体" w:cs="Times New Roman"/>
          <w:kern w:val="2"/>
          <w:sz w:val="24"/>
          <w:szCs w:val="22"/>
          <w:lang w:val="en-US" w:eastAsia="zh-CN" w:bidi="ar-SA"/>
        </w:rPr>
        <w:t xml:space="preserve">  </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 xml:space="preserve">电    话：027-85819856   </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采购代理机构：湖北国华项目管理咨询有限公司</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单位地址：武昌区</w:t>
      </w:r>
      <w:r>
        <w:rPr>
          <w:rFonts w:hint="eastAsia" w:ascii="宋体" w:hAnsi="宋体" w:eastAsia="宋体" w:cs="Times New Roman"/>
          <w:kern w:val="2"/>
          <w:sz w:val="24"/>
          <w:szCs w:val="21"/>
          <w:lang w:val="en-US" w:eastAsia="zh-CN" w:bidi="ar-SA"/>
        </w:rPr>
        <w:t>中北路109号中铁1818中心10楼</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联系人：李贝</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邮政编码：430071</w:t>
      </w:r>
    </w:p>
    <w:p>
      <w:pPr>
        <w:widowControl w:val="0"/>
        <w:adjustRightInd w:val="0"/>
        <w:snapToGrid w:val="0"/>
        <w:spacing w:before="0" w:after="0" w:line="276" w:lineRule="auto"/>
        <w:ind w:left="48" w:leftChars="23" w:firstLine="0" w:firstLineChars="0"/>
        <w:jc w:val="both"/>
        <w:rPr>
          <w:rFonts w:ascii="宋体" w:hAnsi="宋体" w:eastAsia="宋体" w:cs="Times New Roman"/>
          <w:kern w:val="2"/>
          <w:sz w:val="24"/>
          <w:szCs w:val="22"/>
          <w:lang w:val="en-US" w:eastAsia="zh-CN" w:bidi="ar-SA"/>
        </w:rPr>
      </w:pPr>
      <w:r>
        <w:rPr>
          <w:rFonts w:hint="eastAsia" w:ascii="宋体" w:hAnsi="宋体" w:eastAsia="宋体" w:cs="Times New Roman"/>
          <w:kern w:val="2"/>
          <w:sz w:val="24"/>
          <w:szCs w:val="22"/>
          <w:lang w:val="en-US" w:eastAsia="zh-CN" w:bidi="ar-SA"/>
        </w:rPr>
        <w:t>电    话：027-87272701</w:t>
      </w:r>
    </w:p>
    <w:p>
      <w:pPr>
        <w:widowControl w:val="0"/>
        <w:numPr>
          <w:ilvl w:val="0"/>
          <w:numId w:val="1"/>
        </w:numPr>
        <w:adjustRightInd w:val="0"/>
        <w:snapToGrid w:val="0"/>
        <w:spacing w:before="0" w:after="0" w:line="276" w:lineRule="auto"/>
        <w:ind w:left="-339" w:leftChars="-166" w:hanging="10" w:hangingChars="4"/>
        <w:jc w:val="both"/>
        <w:rPr>
          <w:rFonts w:ascii="宋体" w:hAnsi="宋体" w:eastAsia="宋体" w:cs="Times New Roman"/>
          <w:b/>
          <w:kern w:val="2"/>
          <w:sz w:val="24"/>
          <w:szCs w:val="21"/>
          <w:lang w:val="en-US" w:eastAsia="zh-CN" w:bidi="ar-SA"/>
        </w:rPr>
      </w:pPr>
      <w:r>
        <w:rPr>
          <w:rFonts w:hint="eastAsia" w:ascii="宋体" w:hAnsi="宋体" w:eastAsia="宋体" w:cs="Times New Roman"/>
          <w:b/>
          <w:kern w:val="2"/>
          <w:sz w:val="24"/>
          <w:szCs w:val="21"/>
          <w:lang w:val="en-US" w:eastAsia="zh-CN" w:bidi="ar-SA"/>
        </w:rPr>
        <w:t>信息发布媒体</w:t>
      </w:r>
    </w:p>
    <w:p>
      <w:pPr>
        <w:widowControl w:val="0"/>
        <w:adjustRightInd w:val="0"/>
        <w:snapToGrid w:val="0"/>
        <w:spacing w:before="0" w:after="0" w:line="276" w:lineRule="auto"/>
        <w:ind w:left="-357" w:leftChars="-170" w:firstLine="0" w:firstLineChars="0"/>
        <w:jc w:val="both"/>
        <w:rPr>
          <w:rFonts w:ascii="宋体" w:hAnsi="Times New Roman" w:eastAsia="宋体" w:cs="宋体"/>
          <w:kern w:val="2"/>
          <w:sz w:val="24"/>
          <w:szCs w:val="21"/>
          <w:lang w:val="en-US" w:eastAsia="zh-CN" w:bidi="ar-SA"/>
        </w:rPr>
      </w:pPr>
      <w:r>
        <w:rPr>
          <w:rFonts w:hint="eastAsia" w:ascii="宋体" w:hAnsi="Times New Roman" w:eastAsia="宋体" w:cs="宋体"/>
          <w:kern w:val="2"/>
          <w:sz w:val="24"/>
          <w:szCs w:val="21"/>
          <w:lang w:val="en-US" w:eastAsia="zh-CN" w:bidi="ar-SA"/>
        </w:rPr>
        <w:t xml:space="preserve">    中国招标投标公共服务平台、武汉天河机场有限责任公司、湖北国华项目管理咨询有限公司网站上发布。</w:t>
      </w:r>
    </w:p>
    <w:p>
      <w:pPr>
        <w:widowControl w:val="0"/>
        <w:adjustRightInd w:val="0"/>
        <w:snapToGrid w:val="0"/>
        <w:spacing w:before="0" w:after="0" w:line="276" w:lineRule="auto"/>
        <w:ind w:left="0" w:leftChars="0" w:firstLine="0" w:firstLineChars="0"/>
        <w:jc w:val="both"/>
        <w:rPr>
          <w:rFonts w:ascii="宋体" w:hAnsi="宋体" w:eastAsia="宋体" w:cs="Times New Roman"/>
          <w:kern w:val="2"/>
          <w:sz w:val="24"/>
          <w:szCs w:val="21"/>
          <w:lang w:val="en-US" w:eastAsia="zh-CN" w:bidi="ar-SA"/>
        </w:rPr>
      </w:pPr>
      <w:r>
        <w:rPr>
          <w:rFonts w:ascii="宋体" w:hAnsi="宋体" w:eastAsia="宋体" w:cs="Times New Roman"/>
          <w:kern w:val="2"/>
          <w:sz w:val="24"/>
          <w:szCs w:val="21"/>
          <w:lang w:val="en-US" w:eastAsia="zh-CN" w:bidi="ar-SA"/>
        </w:rPr>
        <w:t xml:space="preserve">                                        </w:t>
      </w:r>
    </w:p>
    <w:p>
      <w:pPr>
        <w:widowControl w:val="0"/>
        <w:adjustRightInd w:val="0"/>
        <w:snapToGrid w:val="0"/>
        <w:spacing w:before="0" w:after="0" w:line="276" w:lineRule="auto"/>
        <w:ind w:left="-340" w:leftChars="-162" w:firstLine="360" w:firstLineChars="150"/>
        <w:jc w:val="right"/>
        <w:rPr>
          <w:rFonts w:ascii="宋体" w:hAnsi="Times New Roman" w:eastAsia="宋体" w:cs="Times New Roman"/>
          <w:kern w:val="2"/>
          <w:sz w:val="24"/>
          <w:szCs w:val="21"/>
          <w:lang w:val="en-US" w:eastAsia="zh-CN" w:bidi="ar-SA"/>
        </w:rPr>
      </w:pPr>
      <w:r>
        <w:rPr>
          <w:rFonts w:ascii="宋体" w:hAnsi="宋体" w:eastAsia="宋体" w:cs="Times New Roman"/>
          <w:kern w:val="2"/>
          <w:sz w:val="24"/>
          <w:szCs w:val="21"/>
          <w:lang w:val="en-US" w:eastAsia="zh-CN" w:bidi="ar-SA"/>
        </w:rPr>
        <w:t xml:space="preserve">     </w:t>
      </w:r>
      <w:r>
        <w:rPr>
          <w:rFonts w:hint="eastAsia" w:ascii="宋体" w:hAnsi="宋体" w:eastAsia="宋体" w:cs="Times New Roman"/>
          <w:kern w:val="2"/>
          <w:sz w:val="24"/>
          <w:szCs w:val="21"/>
          <w:lang w:val="en-US" w:eastAsia="zh-CN" w:bidi="ar-SA"/>
        </w:rPr>
        <w:t>湖北国华项目管理咨询有限公司</w:t>
      </w:r>
    </w:p>
    <w:p>
      <w:pPr>
        <w:widowControl w:val="0"/>
        <w:adjustRightInd w:val="0"/>
        <w:snapToGrid w:val="0"/>
        <w:spacing w:before="0" w:after="0" w:line="276" w:lineRule="auto"/>
        <w:ind w:left="-340" w:leftChars="-162" w:firstLine="360" w:firstLineChars="150"/>
        <w:jc w:val="right"/>
        <w:rPr>
          <w:rFonts w:ascii="宋体" w:hAnsi="宋体" w:eastAsia="宋体" w:cs="Times New Roman"/>
          <w:kern w:val="2"/>
          <w:sz w:val="24"/>
          <w:szCs w:val="21"/>
          <w:lang w:val="en-US" w:eastAsia="zh-CN" w:bidi="ar-SA"/>
        </w:rPr>
      </w:pPr>
      <w:r>
        <w:rPr>
          <w:rFonts w:ascii="宋体" w:hAnsi="宋体" w:eastAsia="宋体" w:cs="Times New Roman"/>
          <w:kern w:val="2"/>
          <w:sz w:val="24"/>
          <w:szCs w:val="21"/>
          <w:lang w:val="en-US" w:eastAsia="zh-CN" w:bidi="ar-SA"/>
        </w:rPr>
        <w:t xml:space="preserve">                                          </w:t>
      </w:r>
      <w:r>
        <w:rPr>
          <w:rFonts w:hint="eastAsia" w:ascii="宋体" w:hAnsi="宋体" w:eastAsia="宋体" w:cs="Times New Roman"/>
          <w:kern w:val="2"/>
          <w:sz w:val="24"/>
          <w:szCs w:val="22"/>
          <w:lang w:val="en-US" w:eastAsia="zh-CN" w:bidi="ar-SA"/>
        </w:rPr>
        <w:t xml:space="preserve">          </w:t>
      </w:r>
      <w:r>
        <w:rPr>
          <w:rFonts w:hint="eastAsia" w:ascii="宋体" w:hAnsi="宋体" w:eastAsia="宋体" w:cs="Times New Roman"/>
          <w:kern w:val="2"/>
          <w:sz w:val="24"/>
          <w:szCs w:val="21"/>
          <w:lang w:val="en-US" w:eastAsia="zh-CN" w:bidi="ar-SA"/>
        </w:rPr>
        <w:t>2024年4月23日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20EF7F"/>
    <w:multiLevelType w:val="singleLevel"/>
    <w:tmpl w:val="6420EF7F"/>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kZDE0OGE5YjhjMGNiMTYzMmU5MmI3YmEzM2JmMjAifQ=="/>
  </w:docVars>
  <w:rsids>
    <w:rsidRoot w:val="16EE506C"/>
    <w:rsid w:val="16EE506C"/>
    <w:rsid w:val="61320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2024-04-23T06:48:00Z</dcterms:created>
  <dc:creator>李贝</dc:creator>
  <cp:lastModifiedBy>李贝</cp:lastModifiedBy>
  <dcterms:modified xsi:type="dcterms:W3CDTF">2024-04-23T07:03:47Z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7E3393204F5242F4BEDAC252631FF96D_11</vt:lpwstr>
  </property>
</Properties>
</file>