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00" w:line="480" w:lineRule="auto"/>
      </w:pPr>
      <w:r>
        <w:t>武汉天河机场第三跑道工程栈桥第三方检测项目</w:t>
      </w:r>
    </w:p>
    <w:p>
      <w:pPr>
        <w:pStyle w:val="2"/>
        <w:spacing w:before="0" w:after="100" w:line="480" w:lineRule="auto"/>
        <w:rPr>
          <w:rFonts w:hint="default" w:eastAsia="宋体"/>
          <w:lang w:val="en-US" w:eastAsia="zh-CN"/>
        </w:rPr>
      </w:pPr>
      <w:r>
        <w:t>磋商</w:t>
      </w:r>
      <w:r>
        <w:rPr>
          <w:rFonts w:hint="eastAsia"/>
          <w:lang w:val="en-US" w:eastAsia="zh-CN"/>
        </w:rPr>
        <w:t>谈判公告</w:t>
      </w:r>
      <w:bookmarkStart w:id="31" w:name="_GoBack"/>
      <w:bookmarkEnd w:id="31"/>
    </w:p>
    <w:p>
      <w:pPr>
        <w:pStyle w:val="4"/>
        <w:spacing w:line="360" w:lineRule="auto"/>
        <w:ind w:firstLine="480" w:firstLineChars="200"/>
        <w:rPr>
          <w:rFonts w:ascii="Times New Roman" w:hAnsi="Times New Roman" w:eastAsia="宋体" w:cs="Times New Roman"/>
        </w:rPr>
      </w:pPr>
      <w:r>
        <w:rPr>
          <w:rFonts w:ascii="Times New Roman" w:hAnsi="Times New Roman" w:eastAsia="宋体" w:cs="Times New Roman"/>
        </w:rPr>
        <w:t>湖北省招标股份有限公司（以下简称“采购代理机构”）受武汉天河机场有限责任公司（以下简称“采购人”）的委托，就其</w:t>
      </w:r>
      <w:r>
        <w:rPr>
          <w:rFonts w:hint="eastAsia" w:ascii="Times New Roman" w:hAnsi="Times New Roman" w:eastAsia="宋体" w:cs="Times New Roman"/>
        </w:rPr>
        <w:t>武汉天河机场第三跑道工程栈桥第三方检测项目</w:t>
      </w:r>
      <w:r>
        <w:rPr>
          <w:rFonts w:ascii="Times New Roman" w:hAnsi="Times New Roman" w:eastAsia="宋体" w:cs="Times New Roman"/>
        </w:rPr>
        <w:t>，公开邀请潜在供应商参与磋商谈判采购活动。</w:t>
      </w:r>
    </w:p>
    <w:p>
      <w:pPr>
        <w:pStyle w:val="3"/>
        <w:spacing w:before="156" w:beforeLines="50" w:after="156" w:afterLines="50" w:line="360" w:lineRule="auto"/>
        <w:rPr>
          <w:rFonts w:ascii="Times New Roman" w:hAnsi="Times New Roman" w:eastAsia="宋体"/>
          <w:b/>
          <w:sz w:val="28"/>
          <w:szCs w:val="28"/>
        </w:rPr>
      </w:pPr>
      <w:bookmarkStart w:id="0" w:name="_Toc430855196"/>
      <w:bookmarkStart w:id="1" w:name="_Toc28341"/>
      <w:bookmarkStart w:id="2" w:name="_Toc431970291"/>
      <w:bookmarkStart w:id="3" w:name="_Toc498522311"/>
      <w:r>
        <w:rPr>
          <w:rFonts w:ascii="Times New Roman" w:hAnsi="Times New Roman" w:eastAsia="宋体"/>
          <w:b/>
          <w:sz w:val="28"/>
          <w:szCs w:val="28"/>
        </w:rPr>
        <w:t>一、项目概况</w:t>
      </w:r>
      <w:bookmarkEnd w:id="0"/>
      <w:bookmarkEnd w:id="1"/>
      <w:bookmarkEnd w:id="2"/>
      <w:bookmarkEnd w:id="3"/>
    </w:p>
    <w:p>
      <w:pPr>
        <w:snapToGrid w:val="0"/>
        <w:spacing w:line="360" w:lineRule="auto"/>
        <w:ind w:firstLine="480" w:firstLineChars="200"/>
        <w:rPr>
          <w:rFonts w:ascii="Times New Roman" w:hAnsi="Times New Roman" w:eastAsia="宋体" w:cs="Times New Roman"/>
        </w:rPr>
      </w:pPr>
      <w:bookmarkStart w:id="4" w:name="_Toc431970292"/>
      <w:bookmarkStart w:id="5" w:name="_Toc430855197"/>
      <w:bookmarkStart w:id="6" w:name="_Toc498522312"/>
      <w:r>
        <w:rPr>
          <w:rFonts w:ascii="Times New Roman" w:hAnsi="Times New Roman" w:eastAsia="宋体" w:cs="Times New Roman"/>
          <w:sz w:val="24"/>
        </w:rPr>
        <w:t>1、采购范围：武汉天河机场第三跑道工程栈桥第三方检测项目，包括但不限于栈桥建筑材料见证取样、栈桥桩基检测和栈桥荷载试验等第三方检测内容，具体内容详见第六章 项目需求。</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检测</w:t>
      </w:r>
      <w:r>
        <w:rPr>
          <w:rFonts w:ascii="Times New Roman" w:hAnsi="Times New Roman" w:eastAsia="宋体" w:cs="Times New Roman"/>
          <w:sz w:val="24"/>
        </w:rPr>
        <w:t>工期：自合同签订之日起，到助航灯光工程—助航灯光检修栈桥项目通过行业验收为止。</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w:t>
      </w:r>
      <w:r>
        <w:rPr>
          <w:rFonts w:hint="eastAsia" w:ascii="Times New Roman" w:hAnsi="Times New Roman" w:eastAsia="宋体" w:cs="Times New Roman"/>
          <w:sz w:val="24"/>
        </w:rPr>
        <w:t>招标控制价</w:t>
      </w:r>
      <w:r>
        <w:rPr>
          <w:rFonts w:ascii="Times New Roman" w:hAnsi="Times New Roman" w:eastAsia="宋体" w:cs="Times New Roman"/>
          <w:sz w:val="24"/>
        </w:rPr>
        <w:t>：</w:t>
      </w:r>
      <w:r>
        <w:rPr>
          <w:rFonts w:hint="eastAsia" w:ascii="Times New Roman" w:hAnsi="Times New Roman" w:eastAsia="宋体" w:cs="Times New Roman"/>
          <w:sz w:val="24"/>
          <w:highlight w:val="none"/>
          <w:lang w:eastAsia="zh-CN"/>
        </w:rPr>
        <w:t>25.6488</w:t>
      </w:r>
      <w:r>
        <w:rPr>
          <w:rFonts w:hint="eastAsia" w:ascii="Times New Roman" w:hAnsi="Times New Roman" w:eastAsia="宋体" w:cs="Times New Roman"/>
          <w:sz w:val="24"/>
        </w:rPr>
        <w:t>万</w:t>
      </w:r>
      <w:r>
        <w:rPr>
          <w:rFonts w:ascii="Times New Roman" w:hAnsi="Times New Roman" w:eastAsia="宋体" w:cs="Times New Roman"/>
          <w:sz w:val="24"/>
        </w:rPr>
        <w:t>元。超过本预算的按照否决其报价处理。</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4、采购编号：HBT-12324101-242021。 </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5、质量要求：达到国家、行业及地方检测专业合格标准，满足竣工验收和行业验收要求。</w:t>
      </w:r>
    </w:p>
    <w:p>
      <w:pPr>
        <w:pStyle w:val="3"/>
        <w:spacing w:before="156" w:beforeLines="50" w:after="156" w:afterLines="50" w:line="360" w:lineRule="auto"/>
        <w:rPr>
          <w:rFonts w:ascii="Times New Roman" w:hAnsi="Times New Roman" w:eastAsia="宋体"/>
          <w:b/>
          <w:sz w:val="28"/>
          <w:szCs w:val="28"/>
        </w:rPr>
      </w:pPr>
      <w:bookmarkStart w:id="7" w:name="_Toc16265"/>
      <w:r>
        <w:rPr>
          <w:rFonts w:ascii="Times New Roman" w:hAnsi="Times New Roman" w:eastAsia="宋体"/>
          <w:b/>
          <w:sz w:val="28"/>
          <w:szCs w:val="28"/>
        </w:rPr>
        <w:t>二、供应商资格要求</w:t>
      </w:r>
      <w:bookmarkEnd w:id="4"/>
      <w:bookmarkEnd w:id="5"/>
      <w:bookmarkEnd w:id="6"/>
      <w:bookmarkEnd w:id="7"/>
    </w:p>
    <w:p>
      <w:pPr>
        <w:snapToGrid w:val="0"/>
        <w:spacing w:line="360" w:lineRule="auto"/>
        <w:ind w:firstLine="480" w:firstLineChars="200"/>
        <w:rPr>
          <w:rFonts w:ascii="Times New Roman" w:hAnsi="Times New Roman" w:eastAsia="宋体" w:cs="Times New Roman"/>
          <w:sz w:val="24"/>
        </w:rPr>
      </w:pPr>
      <w:bookmarkStart w:id="8" w:name="_Toc431970293"/>
      <w:bookmarkStart w:id="9" w:name="_Toc430855198"/>
      <w:r>
        <w:rPr>
          <w:rFonts w:ascii="Times New Roman" w:hAnsi="Times New Roman" w:eastAsia="宋体" w:cs="Times New Roman"/>
          <w:sz w:val="24"/>
        </w:rPr>
        <w:t>1、供应商应是在中华人民共和国境内注册，并取得有效营业执照的独立法人；</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hint="eastAsia" w:ascii="Times New Roman" w:hAnsi="Times New Roman" w:eastAsia="宋体" w:cs="Times New Roman"/>
          <w:sz w:val="24"/>
        </w:rPr>
        <w:t>供应商应具备建设行政主管部门颁发的建设工程质量检测机构资质证书(检测范围至少包含：主体结构、见证取样（须包含桥梁检测、支座原材料检测））（旧证）或建设工程质量检测机构综合资质（新证）或建设工程质量检测机构专项资质（检测范围至少包含建筑材料及构配件、地基基础、桥梁及地下工程）（新证），且认证证书均处于有效期内</w:t>
      </w:r>
      <w:r>
        <w:rPr>
          <w:rFonts w:ascii="Times New Roman" w:hAnsi="Times New Roman" w:eastAsia="宋体" w:cs="Times New Roman"/>
          <w:sz w:val="24"/>
        </w:rPr>
        <w:t>；</w:t>
      </w:r>
    </w:p>
    <w:p>
      <w:pPr>
        <w:snapToGrid w:val="0"/>
        <w:spacing w:line="360" w:lineRule="auto"/>
        <w:ind w:firstLine="480" w:firstLineChars="200"/>
        <w:rPr>
          <w:rFonts w:hint="eastAsia" w:ascii="Times New Roman" w:hAnsi="Times New Roman" w:eastAsia="宋体" w:cs="Times New Roman"/>
          <w:sz w:val="24"/>
        </w:rPr>
      </w:pPr>
      <w:r>
        <w:rPr>
          <w:rFonts w:ascii="Times New Roman" w:hAnsi="Times New Roman" w:eastAsia="宋体" w:cs="Times New Roman"/>
          <w:sz w:val="24"/>
        </w:rPr>
        <w:t>3、</w:t>
      </w:r>
      <w:r>
        <w:rPr>
          <w:rFonts w:hint="eastAsia" w:ascii="Times New Roman" w:hAnsi="Times New Roman" w:eastAsia="宋体" w:cs="Times New Roman"/>
          <w:sz w:val="24"/>
        </w:rPr>
        <w:t>供应商近三年（2021年1月1日至投标截止日）至少承担过1项检测合同金额在15万元及以上的桥梁工程第三方检测业绩（需提供中标通知书复印件或合同复印件等业绩证明材料，以合同签订时间为准）；</w:t>
      </w:r>
    </w:p>
    <w:p>
      <w:pPr>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4、供应商拟派的项目主要负责人要求：项目经理应具备有高级工程师及以上职称；</w:t>
      </w:r>
    </w:p>
    <w:p>
      <w:pPr>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供应商未被列入“信用中国”网站(www.creditchina.gov.cn)或中国执行信息公开网（http://zxgk.court.gov.cn）失信被执行人名单（提供查询截图）；</w:t>
      </w:r>
    </w:p>
    <w:p>
      <w:pPr>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、供应商需对关于《湖北机场集团有限公司“供应商不良行为”管理办法》在“第五章响应文件格式”“8、承诺书”中做出承诺，格式详见响应文件格式</w:t>
      </w:r>
      <w:r>
        <w:rPr>
          <w:rFonts w:hint="eastAsia" w:ascii="Times New Roman" w:hAnsi="Times New Roman" w:eastAsia="宋体" w:cs="Times New Roman"/>
          <w:sz w:val="24"/>
        </w:rPr>
        <w:t>；</w:t>
      </w:r>
    </w:p>
    <w:p>
      <w:pPr>
        <w:snapToGrid w:val="0"/>
        <w:spacing w:line="360" w:lineRule="auto"/>
        <w:ind w:firstLine="480" w:firstLineChars="200"/>
        <w:rPr>
          <w:rFonts w:hint="eastAsia" w:ascii="Calibri" w:hAnsi="Calibri" w:eastAsia="宋体" w:cs="黑体"/>
        </w:rPr>
      </w:pPr>
      <w:r>
        <w:rPr>
          <w:rFonts w:hint="eastAsia" w:ascii="Times New Roman" w:hAnsi="Times New Roman" w:eastAsia="宋体" w:cs="Times New Roman"/>
          <w:sz w:val="24"/>
        </w:rPr>
        <w:t>7</w:t>
      </w:r>
      <w:r>
        <w:rPr>
          <w:rFonts w:ascii="Times New Roman" w:hAnsi="Times New Roman" w:eastAsia="宋体" w:cs="Times New Roman"/>
          <w:sz w:val="24"/>
        </w:rPr>
        <w:t>、本项目</w:t>
      </w:r>
      <w:r>
        <w:rPr>
          <w:rFonts w:hint="eastAsia" w:ascii="Times New Roman" w:hAnsi="Times New Roman" w:eastAsia="宋体" w:cs="Times New Roman"/>
          <w:sz w:val="24"/>
        </w:rPr>
        <w:t>不</w:t>
      </w:r>
      <w:r>
        <w:rPr>
          <w:rFonts w:ascii="Times New Roman" w:hAnsi="Times New Roman" w:eastAsia="宋体" w:cs="Times New Roman"/>
          <w:sz w:val="24"/>
        </w:rPr>
        <w:t>接受联合体投标。</w:t>
      </w:r>
    </w:p>
    <w:p>
      <w:pPr>
        <w:snapToGrid w:val="0"/>
        <w:spacing w:line="360" w:lineRule="auto"/>
        <w:ind w:firstLine="480" w:firstLineChars="200"/>
        <w:rPr>
          <w:rFonts w:ascii="Times New Roman" w:hAnsi="Times New Roman" w:eastAsia="宋体" w:cs="Times New Roman"/>
          <w:sz w:val="24"/>
        </w:rPr>
      </w:pPr>
    </w:p>
    <w:p>
      <w:pPr>
        <w:pStyle w:val="3"/>
        <w:spacing w:before="156" w:beforeLines="50" w:after="156" w:afterLines="50" w:line="360" w:lineRule="auto"/>
        <w:rPr>
          <w:rFonts w:ascii="Times New Roman" w:hAnsi="Times New Roman" w:eastAsia="宋体"/>
          <w:b/>
          <w:sz w:val="28"/>
          <w:szCs w:val="28"/>
        </w:rPr>
      </w:pPr>
      <w:bookmarkStart w:id="10" w:name="_Toc498522313"/>
      <w:bookmarkStart w:id="11" w:name="_Toc18469"/>
      <w:r>
        <w:rPr>
          <w:rFonts w:ascii="Times New Roman" w:hAnsi="Times New Roman" w:eastAsia="宋体"/>
          <w:b/>
          <w:sz w:val="28"/>
          <w:szCs w:val="28"/>
        </w:rPr>
        <w:t>三、</w:t>
      </w:r>
      <w:bookmarkEnd w:id="8"/>
      <w:bookmarkEnd w:id="9"/>
      <w:r>
        <w:rPr>
          <w:rFonts w:ascii="Times New Roman" w:hAnsi="Times New Roman" w:eastAsia="宋体"/>
          <w:b/>
          <w:sz w:val="28"/>
          <w:szCs w:val="28"/>
        </w:rPr>
        <w:t>报名及磋商文件的领取</w:t>
      </w:r>
      <w:bookmarkEnd w:id="10"/>
      <w:bookmarkEnd w:id="11"/>
    </w:p>
    <w:p>
      <w:pPr>
        <w:snapToGrid w:val="0"/>
        <w:spacing w:line="360" w:lineRule="auto"/>
        <w:ind w:firstLine="480" w:firstLineChars="200"/>
        <w:rPr>
          <w:rFonts w:ascii="Times New Roman" w:hAnsi="Times New Roman" w:eastAsia="宋体" w:cs="Times New Roman"/>
          <w:sz w:val="24"/>
          <w:lang w:val="hr-HR"/>
        </w:rPr>
      </w:pPr>
      <w:bookmarkStart w:id="12" w:name="_Toc430855201"/>
      <w:bookmarkStart w:id="13" w:name="_Toc431970296"/>
      <w:bookmarkStart w:id="14" w:name="_Toc498522314"/>
      <w:r>
        <w:rPr>
          <w:rFonts w:ascii="Times New Roman" w:hAnsi="Times New Roman" w:eastAsia="宋体" w:cs="Times New Roman"/>
          <w:sz w:val="24"/>
          <w:lang w:val="hr-HR"/>
        </w:rPr>
        <w:t>1.时间：</w:t>
      </w:r>
      <w:r>
        <w:rPr>
          <w:rFonts w:ascii="Times New Roman" w:hAnsi="Times New Roman" w:eastAsia="宋体" w:cs="Times New Roman"/>
          <w:sz w:val="24"/>
        </w:rPr>
        <w:t>2024年</w:t>
      </w:r>
      <w:r>
        <w:rPr>
          <w:rFonts w:hint="eastAsia" w:ascii="Times New Roman" w:hAnsi="Times New Roman" w:eastAsia="宋体" w:cs="Times New Roman"/>
          <w:sz w:val="24"/>
          <w:lang w:val="en-US" w:eastAsia="zh-CN"/>
        </w:rPr>
        <w:t>4</w:t>
      </w:r>
      <w:r>
        <w:rPr>
          <w:rFonts w:ascii="Times New Roman" w:hAnsi="Times New Roman" w:eastAsia="宋体" w:cs="Times New Roman"/>
          <w:sz w:val="24"/>
        </w:rPr>
        <w:t>月</w:t>
      </w:r>
      <w:r>
        <w:rPr>
          <w:rFonts w:hint="eastAsia" w:ascii="Times New Roman" w:hAnsi="Times New Roman" w:eastAsia="宋体" w:cs="Times New Roman"/>
          <w:sz w:val="24"/>
          <w:lang w:val="en-US" w:eastAsia="zh-CN"/>
        </w:rPr>
        <w:t>16</w:t>
      </w:r>
      <w:r>
        <w:rPr>
          <w:rFonts w:ascii="Times New Roman" w:hAnsi="Times New Roman" w:eastAsia="宋体" w:cs="Times New Roman"/>
          <w:sz w:val="24"/>
        </w:rPr>
        <w:t>日</w:t>
      </w:r>
      <w:r>
        <w:rPr>
          <w:rFonts w:ascii="Times New Roman" w:hAnsi="Times New Roman" w:eastAsia="宋体" w:cs="Times New Roman"/>
          <w:sz w:val="24"/>
          <w:lang w:val="hr-HR"/>
        </w:rPr>
        <w:t>至</w:t>
      </w:r>
      <w:r>
        <w:rPr>
          <w:rFonts w:ascii="Times New Roman" w:hAnsi="Times New Roman" w:eastAsia="宋体" w:cs="Times New Roman"/>
          <w:sz w:val="24"/>
        </w:rPr>
        <w:t>2024年</w:t>
      </w:r>
      <w:r>
        <w:rPr>
          <w:rFonts w:hint="eastAsia" w:ascii="Times New Roman" w:hAnsi="Times New Roman" w:eastAsia="宋体" w:cs="Times New Roman"/>
          <w:sz w:val="24"/>
          <w:lang w:val="en-US" w:eastAsia="zh-CN"/>
        </w:rPr>
        <w:t>4</w:t>
      </w:r>
      <w:r>
        <w:rPr>
          <w:rFonts w:ascii="Times New Roman" w:hAnsi="Times New Roman" w:eastAsia="宋体" w:cs="Times New Roman"/>
          <w:sz w:val="24"/>
        </w:rPr>
        <w:t>月</w:t>
      </w:r>
      <w:r>
        <w:rPr>
          <w:rFonts w:hint="eastAsia" w:ascii="Times New Roman" w:hAnsi="Times New Roman" w:eastAsia="宋体" w:cs="Times New Roman"/>
          <w:sz w:val="24"/>
          <w:lang w:val="en-US" w:eastAsia="zh-CN"/>
        </w:rPr>
        <w:t>22</w:t>
      </w:r>
      <w:r>
        <w:rPr>
          <w:rFonts w:ascii="Times New Roman" w:hAnsi="Times New Roman" w:eastAsia="宋体" w:cs="Times New Roman"/>
          <w:sz w:val="24"/>
        </w:rPr>
        <w:t>日</w:t>
      </w:r>
      <w:r>
        <w:rPr>
          <w:rFonts w:ascii="Times New Roman" w:hAnsi="Times New Roman" w:eastAsia="宋体" w:cs="Times New Roman"/>
          <w:sz w:val="24"/>
          <w:lang w:val="hr-HR"/>
        </w:rPr>
        <w:t>（每天上午8:30至12:00，下午14:00至17:00（北京时间，法定节假日除外）。</w:t>
      </w:r>
    </w:p>
    <w:p>
      <w:pPr>
        <w:snapToGrid w:val="0"/>
        <w:spacing w:line="360" w:lineRule="auto"/>
        <w:ind w:firstLine="480" w:firstLineChars="200"/>
        <w:rPr>
          <w:rFonts w:ascii="Times New Roman" w:hAnsi="Times New Roman" w:eastAsia="宋体" w:cs="Times New Roman"/>
          <w:sz w:val="24"/>
          <w:lang w:val="hr-HR"/>
        </w:rPr>
      </w:pPr>
      <w:r>
        <w:rPr>
          <w:rFonts w:ascii="Times New Roman" w:hAnsi="Times New Roman" w:eastAsia="宋体" w:cs="Times New Roman"/>
          <w:sz w:val="24"/>
          <w:lang w:val="hr-HR"/>
        </w:rPr>
        <w:t>2.地点：</w:t>
      </w:r>
      <w:r>
        <w:rPr>
          <w:rFonts w:ascii="Times New Roman" w:hAnsi="Times New Roman" w:eastAsia="宋体" w:cs="Times New Roman"/>
          <w:sz w:val="24"/>
        </w:rPr>
        <w:t>网上获取。</w:t>
      </w:r>
    </w:p>
    <w:p>
      <w:pPr>
        <w:snapToGrid w:val="0"/>
        <w:spacing w:line="360" w:lineRule="auto"/>
        <w:ind w:firstLine="480" w:firstLineChars="200"/>
        <w:rPr>
          <w:rFonts w:ascii="Times New Roman" w:hAnsi="Times New Roman" w:eastAsia="宋体" w:cs="Times New Roman"/>
          <w:sz w:val="24"/>
          <w:lang w:val="hr-HR"/>
        </w:rPr>
      </w:pPr>
      <w:r>
        <w:rPr>
          <w:rFonts w:ascii="Times New Roman" w:hAnsi="Times New Roman" w:eastAsia="宋体" w:cs="Times New Roman"/>
          <w:sz w:val="24"/>
          <w:lang w:val="hr-HR"/>
        </w:rPr>
        <w:t>3.方式：</w:t>
      </w:r>
    </w:p>
    <w:p>
      <w:pPr>
        <w:snapToGrid w:val="0"/>
        <w:spacing w:line="360" w:lineRule="auto"/>
        <w:ind w:firstLine="480" w:firstLineChars="200"/>
        <w:rPr>
          <w:rFonts w:ascii="Times New Roman" w:hAnsi="Times New Roman" w:eastAsia="宋体" w:cs="Times New Roman"/>
          <w:sz w:val="24"/>
          <w:lang w:val="hr-HR"/>
        </w:rPr>
      </w:pPr>
      <w:r>
        <w:rPr>
          <w:rFonts w:ascii="Times New Roman" w:hAnsi="Times New Roman" w:eastAsia="宋体" w:cs="Times New Roman"/>
          <w:sz w:val="24"/>
          <w:lang w:val="hr-HR"/>
        </w:rPr>
        <w:t>（1）</w:t>
      </w:r>
      <w:r>
        <w:rPr>
          <w:rFonts w:ascii="Times New Roman" w:hAnsi="Times New Roman" w:eastAsia="宋体" w:cs="Times New Roman"/>
          <w:sz w:val="24"/>
        </w:rPr>
        <w:t>网络获取</w:t>
      </w:r>
      <w:r>
        <w:rPr>
          <w:rFonts w:ascii="Times New Roman" w:hAnsi="Times New Roman" w:eastAsia="宋体" w:cs="Times New Roman"/>
          <w:sz w:val="24"/>
          <w:lang w:val="hr-HR"/>
        </w:rPr>
        <w:t>：</w:t>
      </w:r>
      <w:r>
        <w:rPr>
          <w:rFonts w:ascii="Times New Roman" w:hAnsi="Times New Roman" w:eastAsia="宋体" w:cs="Times New Roman"/>
          <w:sz w:val="24"/>
        </w:rPr>
        <w:t>登陆</w:t>
      </w:r>
      <w:r>
        <w:rPr>
          <w:rFonts w:ascii="Times New Roman" w:hAnsi="Times New Roman" w:eastAsia="宋体" w:cs="Times New Roman"/>
          <w:sz w:val="24"/>
          <w:lang w:val="hr-HR"/>
        </w:rPr>
        <w:t>“</w:t>
      </w:r>
      <w:r>
        <w:rPr>
          <w:rFonts w:ascii="Times New Roman" w:hAnsi="Times New Roman" w:eastAsia="宋体" w:cs="Times New Roman"/>
          <w:sz w:val="24"/>
        </w:rPr>
        <w:t>数智云采</w:t>
      </w:r>
      <w:r>
        <w:rPr>
          <w:rFonts w:ascii="Times New Roman" w:hAnsi="Times New Roman" w:eastAsia="宋体" w:cs="Times New Roman"/>
          <w:sz w:val="24"/>
          <w:lang w:val="hr-HR"/>
        </w:rPr>
        <w:t>”</w:t>
      </w:r>
      <w:r>
        <w:rPr>
          <w:rFonts w:ascii="Times New Roman" w:hAnsi="Times New Roman" w:eastAsia="宋体" w:cs="Times New Roman"/>
          <w:sz w:val="24"/>
        </w:rPr>
        <w:t>官网</w:t>
      </w:r>
      <w:r>
        <w:rPr>
          <w:rFonts w:ascii="Times New Roman" w:hAnsi="Times New Roman" w:eastAsia="宋体" w:cs="Times New Roman"/>
          <w:sz w:val="24"/>
          <w:lang w:val="hr-HR"/>
        </w:rPr>
        <w:t>（https://cjyc.hbbidding.com.cn/hubeiyth/），</w:t>
      </w:r>
      <w:r>
        <w:rPr>
          <w:rFonts w:ascii="Times New Roman" w:hAnsi="Times New Roman" w:eastAsia="宋体" w:cs="Times New Roman"/>
          <w:sz w:val="24"/>
        </w:rPr>
        <w:t>进入</w:t>
      </w:r>
      <w:r>
        <w:rPr>
          <w:rFonts w:ascii="Times New Roman" w:hAnsi="Times New Roman" w:eastAsia="宋体" w:cs="Times New Roman"/>
          <w:sz w:val="24"/>
          <w:lang w:val="hr-HR"/>
        </w:rPr>
        <w:t>“</w:t>
      </w:r>
      <w:r>
        <w:rPr>
          <w:rFonts w:ascii="Times New Roman" w:hAnsi="Times New Roman" w:eastAsia="宋体" w:cs="Times New Roman"/>
          <w:sz w:val="24"/>
        </w:rPr>
        <w:t>云采购平台</w:t>
      </w:r>
      <w:r>
        <w:rPr>
          <w:rFonts w:ascii="Times New Roman" w:hAnsi="Times New Roman" w:eastAsia="宋体" w:cs="Times New Roman"/>
          <w:sz w:val="24"/>
          <w:lang w:val="hr-HR"/>
        </w:rPr>
        <w:t>”，</w:t>
      </w:r>
      <w:r>
        <w:rPr>
          <w:rFonts w:ascii="Times New Roman" w:hAnsi="Times New Roman" w:eastAsia="宋体" w:cs="Times New Roman"/>
          <w:sz w:val="24"/>
        </w:rPr>
        <w:t>按照</w:t>
      </w:r>
      <w:r>
        <w:rPr>
          <w:rFonts w:ascii="Times New Roman" w:hAnsi="Times New Roman" w:eastAsia="宋体" w:cs="Times New Roman"/>
          <w:sz w:val="24"/>
          <w:lang w:val="hr-HR"/>
        </w:rPr>
        <w:t>“</w:t>
      </w:r>
      <w:r>
        <w:rPr>
          <w:rFonts w:ascii="Times New Roman" w:hAnsi="Times New Roman" w:eastAsia="宋体" w:cs="Times New Roman"/>
          <w:sz w:val="24"/>
        </w:rPr>
        <w:t>帮助中心</w:t>
      </w:r>
      <w:r>
        <w:rPr>
          <w:rFonts w:ascii="Times New Roman" w:hAnsi="Times New Roman" w:eastAsia="宋体" w:cs="Times New Roman"/>
          <w:sz w:val="24"/>
          <w:lang w:val="hr-HR"/>
        </w:rPr>
        <w:t>--</w:t>
      </w:r>
      <w:r>
        <w:rPr>
          <w:rFonts w:ascii="Times New Roman" w:hAnsi="Times New Roman" w:eastAsia="宋体" w:cs="Times New Roman"/>
          <w:sz w:val="24"/>
        </w:rPr>
        <w:t>业务操作指南</w:t>
      </w:r>
      <w:r>
        <w:rPr>
          <w:rFonts w:ascii="Times New Roman" w:hAnsi="Times New Roman" w:eastAsia="宋体" w:cs="Times New Roman"/>
          <w:sz w:val="24"/>
          <w:lang w:val="hr-HR"/>
        </w:rPr>
        <w:t>--</w:t>
      </w:r>
      <w:r>
        <w:rPr>
          <w:rFonts w:ascii="Times New Roman" w:hAnsi="Times New Roman" w:eastAsia="宋体" w:cs="Times New Roman"/>
          <w:sz w:val="24"/>
        </w:rPr>
        <w:t>数智云采供应商操作手册</w:t>
      </w:r>
      <w:r>
        <w:rPr>
          <w:rFonts w:ascii="Times New Roman" w:hAnsi="Times New Roman" w:eastAsia="宋体" w:cs="Times New Roman"/>
          <w:sz w:val="24"/>
          <w:lang w:val="hr-HR"/>
        </w:rPr>
        <w:t>”</w:t>
      </w:r>
      <w:r>
        <w:rPr>
          <w:rFonts w:ascii="Times New Roman" w:hAnsi="Times New Roman" w:eastAsia="宋体" w:cs="Times New Roman"/>
          <w:sz w:val="24"/>
        </w:rPr>
        <w:t>完成获取。</w:t>
      </w:r>
      <w:r>
        <w:rPr>
          <w:rFonts w:ascii="Times New Roman" w:hAnsi="Times New Roman" w:eastAsia="宋体" w:cs="Times New Roman"/>
          <w:sz w:val="24"/>
          <w:lang w:val="hr-HR"/>
        </w:rPr>
        <w:t xml:space="preserve"> </w:t>
      </w:r>
    </w:p>
    <w:p>
      <w:pPr>
        <w:snapToGrid w:val="0"/>
        <w:spacing w:line="360" w:lineRule="auto"/>
        <w:ind w:firstLine="480" w:firstLineChars="200"/>
        <w:rPr>
          <w:rFonts w:ascii="Times New Roman" w:hAnsi="Times New Roman" w:eastAsia="宋体" w:cs="Times New Roman"/>
          <w:sz w:val="24"/>
          <w:lang w:val="hr-HR"/>
        </w:rPr>
      </w:pPr>
      <w:r>
        <w:rPr>
          <w:rFonts w:ascii="Times New Roman" w:hAnsi="Times New Roman" w:eastAsia="宋体" w:cs="Times New Roman"/>
          <w:sz w:val="24"/>
          <w:lang w:val="hr-HR"/>
        </w:rPr>
        <w:t>4.售价：</w:t>
      </w:r>
      <w:r>
        <w:rPr>
          <w:rFonts w:ascii="Times New Roman" w:hAnsi="Times New Roman" w:eastAsia="宋体" w:cs="Times New Roman"/>
          <w:sz w:val="24"/>
        </w:rPr>
        <w:t>500元，售后不退。</w:t>
      </w:r>
    </w:p>
    <w:p>
      <w:pPr>
        <w:pStyle w:val="3"/>
        <w:spacing w:before="156" w:beforeLines="50" w:after="156" w:afterLines="50" w:line="360" w:lineRule="auto"/>
        <w:rPr>
          <w:rFonts w:ascii="Times New Roman" w:hAnsi="Times New Roman" w:eastAsia="宋体"/>
          <w:b/>
          <w:sz w:val="28"/>
          <w:szCs w:val="28"/>
        </w:rPr>
      </w:pPr>
      <w:bookmarkStart w:id="15" w:name="_Toc15478"/>
      <w:r>
        <w:rPr>
          <w:rFonts w:ascii="Times New Roman" w:hAnsi="Times New Roman" w:eastAsia="宋体"/>
          <w:b/>
          <w:sz w:val="28"/>
          <w:szCs w:val="28"/>
        </w:rPr>
        <w:t>四、</w:t>
      </w:r>
      <w:bookmarkEnd w:id="12"/>
      <w:r>
        <w:rPr>
          <w:rFonts w:ascii="Times New Roman" w:hAnsi="Times New Roman" w:eastAsia="宋体"/>
          <w:b/>
          <w:sz w:val="28"/>
          <w:szCs w:val="28"/>
        </w:rPr>
        <w:t>递交响应文件截止时间及磋商时间</w:t>
      </w:r>
      <w:bookmarkEnd w:id="13"/>
      <w:bookmarkEnd w:id="14"/>
      <w:bookmarkEnd w:id="15"/>
    </w:p>
    <w:p>
      <w:pPr>
        <w:snapToGrid w:val="0"/>
        <w:spacing w:line="360" w:lineRule="auto"/>
        <w:ind w:firstLine="480" w:firstLineChars="200"/>
        <w:rPr>
          <w:rFonts w:ascii="Times New Roman" w:hAnsi="Times New Roman" w:eastAsia="宋体" w:cs="Times New Roman"/>
          <w:sz w:val="24"/>
        </w:rPr>
      </w:pPr>
      <w:bookmarkStart w:id="16" w:name="_Toc498522315"/>
      <w:bookmarkStart w:id="17" w:name="_Toc431970297"/>
      <w:bookmarkStart w:id="18" w:name="_Toc430855202"/>
      <w:r>
        <w:rPr>
          <w:rFonts w:ascii="Times New Roman" w:hAnsi="Times New Roman" w:eastAsia="宋体" w:cs="Times New Roman"/>
          <w:sz w:val="24"/>
        </w:rPr>
        <w:t>递交响应文件截止时间及磋商时间：</w:t>
      </w:r>
      <w:r>
        <w:rPr>
          <w:rFonts w:ascii="Times New Roman" w:hAnsi="Times New Roman" w:eastAsia="宋体" w:cs="Times New Roman"/>
          <w:sz w:val="24"/>
          <w:u w:val="single"/>
        </w:rPr>
        <w:t>2024</w:t>
      </w:r>
      <w:r>
        <w:rPr>
          <w:rFonts w:ascii="Times New Roman" w:hAnsi="Times New Roman" w:eastAsia="宋体" w:cs="Times New Roman"/>
          <w:sz w:val="24"/>
        </w:rPr>
        <w:t>年</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4</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月</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lang w:val="en-US" w:eastAsia="zh-CN"/>
        </w:rPr>
        <w:t>26</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日</w:t>
      </w:r>
      <w:r>
        <w:rPr>
          <w:rFonts w:ascii="Times New Roman" w:hAnsi="Times New Roman" w:eastAsia="宋体" w:cs="Times New Roman"/>
          <w:sz w:val="24"/>
          <w:u w:val="single"/>
        </w:rPr>
        <w:t>09: 30</w:t>
      </w:r>
      <w:r>
        <w:rPr>
          <w:rFonts w:ascii="Times New Roman" w:hAnsi="Times New Roman" w:eastAsia="宋体" w:cs="Times New Roman"/>
          <w:sz w:val="24"/>
        </w:rPr>
        <w:t>整。</w:t>
      </w:r>
    </w:p>
    <w:p>
      <w:pPr>
        <w:pStyle w:val="3"/>
        <w:spacing w:before="156" w:beforeLines="50" w:after="156" w:afterLines="50" w:line="360" w:lineRule="auto"/>
        <w:rPr>
          <w:rFonts w:ascii="Times New Roman" w:hAnsi="Times New Roman" w:eastAsia="宋体"/>
          <w:b/>
          <w:sz w:val="28"/>
          <w:szCs w:val="28"/>
        </w:rPr>
      </w:pPr>
      <w:bookmarkStart w:id="19" w:name="_Toc30406"/>
      <w:r>
        <w:rPr>
          <w:rFonts w:ascii="Times New Roman" w:hAnsi="Times New Roman" w:eastAsia="宋体"/>
          <w:b/>
          <w:sz w:val="28"/>
          <w:szCs w:val="28"/>
        </w:rPr>
        <w:t>五、递交响应文件地点及磋商地点</w:t>
      </w:r>
      <w:bookmarkEnd w:id="16"/>
      <w:bookmarkEnd w:id="17"/>
      <w:bookmarkEnd w:id="18"/>
      <w:bookmarkEnd w:id="19"/>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递交响应文件地点及磋商地点：湖北省招标股份有限公司</w:t>
      </w:r>
      <w:r>
        <w:rPr>
          <w:rFonts w:hint="eastAsia" w:ascii="Times New Roman" w:hAnsi="Times New Roman" w:eastAsia="宋体" w:cs="Times New Roman"/>
          <w:sz w:val="24"/>
          <w:lang w:val="en-US" w:eastAsia="zh-CN"/>
        </w:rPr>
        <w:t>2</w:t>
      </w:r>
      <w:r>
        <w:rPr>
          <w:rFonts w:ascii="Times New Roman" w:hAnsi="Times New Roman" w:eastAsia="宋体" w:cs="Times New Roman"/>
          <w:sz w:val="24"/>
        </w:rPr>
        <w:t>号开评标室。</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地    址：湖北省武汉市武昌区中北路108号兴业银行大厦5层。</w:t>
      </w:r>
    </w:p>
    <w:p>
      <w:pPr>
        <w:pStyle w:val="3"/>
        <w:spacing w:before="156" w:beforeLines="50" w:after="156" w:afterLines="50" w:line="360" w:lineRule="auto"/>
        <w:rPr>
          <w:rFonts w:ascii="Times New Roman" w:hAnsi="Times New Roman" w:eastAsia="宋体"/>
          <w:b/>
          <w:sz w:val="28"/>
          <w:szCs w:val="28"/>
        </w:rPr>
      </w:pPr>
      <w:bookmarkStart w:id="20" w:name="_Toc78"/>
      <w:bookmarkStart w:id="21" w:name="_Toc20716"/>
      <w:bookmarkStart w:id="22" w:name="_Toc5513"/>
      <w:bookmarkStart w:id="23" w:name="_Toc31999"/>
      <w:bookmarkStart w:id="24" w:name="_Toc1310"/>
      <w:r>
        <w:rPr>
          <w:rFonts w:ascii="Times New Roman" w:hAnsi="Times New Roman" w:eastAsia="宋体"/>
          <w:b/>
          <w:sz w:val="28"/>
          <w:szCs w:val="28"/>
        </w:rPr>
        <w:t>六、发布公告的媒介</w:t>
      </w:r>
      <w:bookmarkEnd w:id="20"/>
      <w:bookmarkEnd w:id="21"/>
      <w:bookmarkEnd w:id="22"/>
      <w:bookmarkEnd w:id="23"/>
      <w:bookmarkEnd w:id="24"/>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本次采购公告同时在中国招标投标公共服务平台(网址：http://www.cebpubservice.com/) 、湖北机场集团有限公司（www.whairport.com）媒体上发布，其它任何网站不得转载。如有发现，我公司将追究非法转载单位的责任。</w:t>
      </w:r>
    </w:p>
    <w:p>
      <w:pPr>
        <w:pStyle w:val="3"/>
        <w:numPr>
          <w:ilvl w:val="0"/>
          <w:numId w:val="1"/>
        </w:numPr>
        <w:spacing w:before="156" w:beforeLines="50" w:after="156" w:afterLines="50" w:line="360" w:lineRule="auto"/>
        <w:rPr>
          <w:rFonts w:ascii="Times New Roman" w:hAnsi="Times New Roman" w:eastAsia="宋体"/>
          <w:b/>
          <w:sz w:val="28"/>
          <w:szCs w:val="28"/>
        </w:rPr>
      </w:pPr>
      <w:bookmarkStart w:id="25" w:name="_Toc11901"/>
      <w:bookmarkStart w:id="26" w:name="_Toc6662"/>
      <w:bookmarkStart w:id="27" w:name="_Toc1565"/>
      <w:bookmarkStart w:id="28" w:name="_Toc431970298"/>
      <w:bookmarkStart w:id="29" w:name="_Toc498522316"/>
      <w:bookmarkStart w:id="30" w:name="_Toc430855203"/>
      <w:r>
        <w:rPr>
          <w:rFonts w:ascii="Times New Roman" w:hAnsi="Times New Roman" w:eastAsia="宋体"/>
          <w:b/>
          <w:sz w:val="28"/>
          <w:szCs w:val="28"/>
        </w:rPr>
        <w:t>联系方式</w:t>
      </w:r>
      <w:bookmarkEnd w:id="25"/>
      <w:bookmarkEnd w:id="26"/>
      <w:bookmarkEnd w:id="27"/>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采 购 人：武汉天河机场有限责任公司</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地    址：武汉天河机场内  </w:t>
      </w:r>
    </w:p>
    <w:p>
      <w:pPr>
        <w:snapToGrid w:val="0"/>
        <w:spacing w:line="360" w:lineRule="auto"/>
        <w:ind w:firstLine="480" w:firstLineChars="200"/>
        <w:rPr>
          <w:rFonts w:ascii="Times New Roman" w:hAnsi="Times New Roman" w:eastAsia="宋体" w:cs="Times New Roman"/>
          <w:sz w:val="24"/>
          <w:highlight w:val="yellow"/>
        </w:rPr>
      </w:pPr>
      <w:r>
        <w:rPr>
          <w:rFonts w:ascii="Times New Roman" w:hAnsi="Times New Roman" w:eastAsia="宋体" w:cs="Times New Roman"/>
          <w:sz w:val="24"/>
        </w:rPr>
        <w:t>联 系 人：</w:t>
      </w:r>
      <w:r>
        <w:rPr>
          <w:rFonts w:hint="eastAsia" w:ascii="Times New Roman" w:hAnsi="Times New Roman" w:eastAsia="宋体" w:cs="Times New Roman"/>
          <w:sz w:val="24"/>
          <w:highlight w:val="none"/>
        </w:rPr>
        <w:t>江经理</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电    话：</w:t>
      </w:r>
      <w:r>
        <w:rPr>
          <w:rFonts w:hint="eastAsia" w:ascii="Times New Roman" w:hAnsi="Times New Roman" w:eastAsia="宋体" w:cs="Times New Roman"/>
          <w:sz w:val="24"/>
          <w:lang w:eastAsia="zh-CN"/>
        </w:rPr>
        <w:t>027-85819856</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p>
    <w:p>
      <w:pPr>
        <w:rPr>
          <w:rFonts w:ascii="Times New Roman" w:hAnsi="Times New Roman" w:eastAsia="宋体" w:cs="Times New Roman"/>
        </w:rPr>
      </w:pP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采购代理机构：湖北省招标股份有限公司</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联系地址：武汉市武昌区中北路108号兴业银行大厦5楼5016室</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邮    编：430077</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联 系 人：李华聪、罗宽 </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电    话：027-87273559       传    真：027-87273559</w:t>
      </w:r>
    </w:p>
    <w:p>
      <w:pPr>
        <w:snapToGrid w:val="0"/>
        <w:spacing w:line="360" w:lineRule="auto"/>
        <w:ind w:firstLine="480"/>
        <w:rPr>
          <w:rFonts w:ascii="Times New Roman" w:hAnsi="Times New Roman" w:eastAsia="宋体" w:cs="Times New Roman"/>
          <w:sz w:val="24"/>
        </w:rPr>
      </w:pPr>
      <w:r>
        <w:rPr>
          <w:rFonts w:ascii="Times New Roman" w:hAnsi="Times New Roman" w:eastAsia="宋体" w:cs="Times New Roman"/>
          <w:sz w:val="24"/>
        </w:rPr>
        <w:t>邮    箱：hbzbzx2010@163.com</w:t>
      </w:r>
    </w:p>
    <w:bookmarkEnd w:id="28"/>
    <w:bookmarkEnd w:id="29"/>
    <w:bookmarkEnd w:id="30"/>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质疑：湖北省招标股份有限公司运营管理部</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联系人：刘刚     联系电话：027-87816246</w:t>
      </w:r>
    </w:p>
    <w:p>
      <w:pPr>
        <w:snapToGrid w:val="0"/>
        <w:spacing w:line="360" w:lineRule="auto"/>
        <w:ind w:firstLine="480" w:firstLineChars="200"/>
        <w:jc w:val="right"/>
        <w:rPr>
          <w:sz w:val="24"/>
        </w:rPr>
        <w:sectPr>
          <w:footerReference r:id="rId3" w:type="default"/>
          <w:pgSz w:w="11906" w:h="16838"/>
          <w:pgMar w:top="1417" w:right="1757" w:bottom="1417" w:left="1757" w:header="907" w:footer="907" w:gutter="0"/>
          <w:pgNumType w:start="1"/>
          <w:cols w:space="720" w:num="1"/>
          <w:docGrid w:type="lines" w:linePitch="312" w:charSpace="0"/>
        </w:sectPr>
      </w:pPr>
      <w:r>
        <w:rPr>
          <w:rFonts w:ascii="Times New Roman" w:hAnsi="Times New Roman" w:eastAsia="宋体" w:cs="Times New Roman"/>
          <w:sz w:val="24"/>
        </w:rPr>
        <w:t>2024年</w:t>
      </w:r>
      <w:r>
        <w:rPr>
          <w:rFonts w:hint="eastAsia" w:ascii="Times New Roman" w:hAnsi="Times New Roman" w:eastAsia="宋体" w:cs="Times New Roman"/>
          <w:sz w:val="24"/>
        </w:rPr>
        <w:t>4</w:t>
      </w:r>
      <w:r>
        <w:rPr>
          <w:rFonts w:ascii="Times New Roman" w:hAnsi="Times New Roman" w:eastAsia="宋体" w:cs="Times New Roman"/>
          <w:sz w:val="24"/>
        </w:rPr>
        <w:t>月</w:t>
      </w:r>
      <w:r>
        <w:rPr>
          <w:rFonts w:hint="eastAsia" w:ascii="Times New Roman" w:hAnsi="Times New Roman" w:eastAsia="宋体" w:cs="Times New Roman"/>
          <w:sz w:val="24"/>
          <w:lang w:val="en-US" w:eastAsia="zh-CN"/>
        </w:rPr>
        <w:t>15</w:t>
      </w:r>
      <w:r>
        <w:rPr>
          <w:rFonts w:ascii="Times New Roman" w:hAnsi="Times New Roman" w:eastAsia="宋体" w:cs="Times New Roman"/>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distribute"/>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武汉天河机场有限责任公司                                          湖北省招标股份有限公司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1A73CC"/>
    <w:multiLevelType w:val="singleLevel"/>
    <w:tmpl w:val="2F1A73CC"/>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kMGQ1NTEwZDFjNzE3M2UyZGEzMzNiNzFiY2ZlMjQifQ=="/>
  </w:docVars>
  <w:rsids>
    <w:rsidRoot w:val="71A375E6"/>
    <w:rsid w:val="71A3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spacing w:before="340" w:beforeLines="0" w:after="330" w:afterLines="0" w:line="300" w:lineRule="auto"/>
      <w:jc w:val="center"/>
      <w:outlineLvl w:val="0"/>
    </w:pPr>
    <w:rPr>
      <w:rFonts w:ascii="Times New Roman" w:hAnsi="Times New Roman" w:eastAsia="宋体" w:cs="Times New Roman"/>
      <w:b/>
      <w:bCs/>
      <w:kern w:val="44"/>
      <w:sz w:val="32"/>
      <w:szCs w:val="44"/>
      <w:lang w:val="en-US" w:eastAsia="zh-CN" w:bidi="ar-SA"/>
    </w:rPr>
  </w:style>
  <w:style w:type="paragraph" w:styleId="3">
    <w:name w:val="heading 2"/>
    <w:next w:val="1"/>
    <w:qFormat/>
    <w:uiPriority w:val="0"/>
    <w:pPr>
      <w:keepNext/>
      <w:keepLines/>
      <w:widowControl w:val="0"/>
      <w:spacing w:before="260" w:beforeLines="0" w:after="260" w:afterLines="0" w:line="415" w:lineRule="auto"/>
      <w:jc w:val="both"/>
      <w:outlineLvl w:val="1"/>
    </w:pPr>
    <w:rPr>
      <w:rFonts w:ascii="Arial" w:hAnsi="Arial" w:eastAsia="黑体" w:cs="Times New Roman"/>
      <w:bCs/>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next w:val="1"/>
    <w:uiPriority w:val="99"/>
    <w:pPr>
      <w:widowControl w:val="0"/>
      <w:jc w:val="both"/>
    </w:pPr>
    <w:rPr>
      <w:rFonts w:ascii="Times New Roman" w:hAnsi="Times New Roman" w:eastAsia="宋体" w:cs="Times New Roman"/>
      <w:kern w:val="2"/>
      <w:sz w:val="24"/>
      <w:szCs w:val="24"/>
      <w:lang w:val="en-US" w:eastAsia="zh-CN" w:bidi="ar-SA"/>
    </w:rPr>
  </w:style>
  <w:style w:type="paragraph" w:styleId="5">
    <w:name w:val="footer"/>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2024-04-15T06:25:00Z</dcterms:created>
  <dc:creator>华为</dc:creator>
  <cp:lastModifiedBy>华为</cp:lastModifiedBy>
  <dcterms:modified xsi:type="dcterms:W3CDTF">2024-04-15T06:26:24Z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257113462E86465B9564A4005A1652DB_11</vt:lpwstr>
  </property>
</Properties>
</file>