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bidi w:val="0"/>
        <w:spacing w:line="360" w:lineRule="auto"/>
        <w:ind w:left="0" w:leftChars="0" w:firstLine="0" w:firstLineChars="0"/>
        <w:jc w:val="center"/>
        <w:textAlignment w:val="auto"/>
        <w:rPr>
          <w:rFonts w:hint="eastAsia" w:ascii="宋体" w:hAnsi="宋体" w:eastAsia="宋体" w:cs="宋体"/>
          <w:b/>
          <w:bCs/>
          <w:color w:val="auto"/>
          <w:kern w:val="0"/>
          <w:sz w:val="32"/>
          <w:szCs w:val="32"/>
          <w:highlight w:val="none"/>
          <w:u w:val="none"/>
          <w:lang w:val="en-US" w:eastAsia="zh-CN" w:bidi="ar"/>
        </w:rPr>
      </w:pPr>
      <w:bookmarkStart w:id="0" w:name="_GoBack"/>
      <w:r>
        <w:rPr>
          <w:rFonts w:hint="eastAsia" w:ascii="宋体" w:hAnsi="宋体" w:eastAsia="宋体" w:cs="宋体"/>
          <w:b/>
          <w:bCs/>
          <w:color w:val="auto"/>
          <w:kern w:val="0"/>
          <w:sz w:val="32"/>
          <w:szCs w:val="32"/>
          <w:highlight w:val="none"/>
          <w:u w:val="none"/>
          <w:lang w:val="en-US" w:eastAsia="zh-CN" w:bidi="ar"/>
        </w:rPr>
        <w:t>武汉天河机场内场客运服务（空港1路和空港2路）采购项目招标公告</w:t>
      </w:r>
    </w:p>
    <w:bookmarkEnd w:id="0"/>
    <w:p>
      <w:pPr>
        <w:keepNext w:val="0"/>
        <w:keepLines w:val="0"/>
        <w:pageBreakBefore w:val="0"/>
        <w:numPr>
          <w:ilvl w:val="0"/>
          <w:numId w:val="0"/>
        </w:numPr>
        <w:kinsoku/>
        <w:wordWrap/>
        <w:overflowPunct/>
        <w:topLinePunct w:val="0"/>
        <w:bidi w:val="0"/>
        <w:spacing w:line="360" w:lineRule="auto"/>
        <w:ind w:left="0" w:leftChars="0" w:firstLine="0" w:firstLineChars="0"/>
        <w:jc w:val="center"/>
        <w:textAlignment w:val="auto"/>
        <w:rPr>
          <w:rFonts w:hint="eastAsia" w:ascii="宋体" w:hAnsi="宋体" w:eastAsia="宋体" w:cs="宋体"/>
          <w:b/>
          <w:bCs/>
          <w:color w:val="auto"/>
          <w:kern w:val="0"/>
          <w:sz w:val="24"/>
          <w:szCs w:val="24"/>
          <w:highlight w:val="none"/>
          <w:u w:val="none"/>
          <w:lang w:val="en-US" w:eastAsia="zh-CN" w:bidi="ar"/>
        </w:rPr>
      </w:pPr>
      <w:r>
        <w:rPr>
          <w:rFonts w:hint="eastAsia" w:ascii="宋体" w:hAnsi="宋体" w:eastAsia="宋体" w:cs="宋体"/>
          <w:b/>
          <w:bCs/>
          <w:color w:val="auto"/>
          <w:kern w:val="0"/>
          <w:sz w:val="24"/>
          <w:szCs w:val="24"/>
          <w:highlight w:val="none"/>
          <w:u w:val="none"/>
          <w:lang w:val="en-US" w:eastAsia="zh-CN" w:bidi="ar"/>
        </w:rPr>
        <w:t xml:space="preserve">项目编号：THFZ20240030( LGZB-2024-057) </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bidi="ar"/>
        </w:rPr>
        <w:t xml:space="preserve">一、招标条件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本</w:t>
      </w:r>
      <w:r>
        <w:rPr>
          <w:rFonts w:hint="eastAsia" w:ascii="宋体" w:hAnsi="宋体" w:eastAsia="宋体" w:cs="宋体"/>
          <w:color w:val="auto"/>
          <w:kern w:val="0"/>
          <w:sz w:val="24"/>
          <w:szCs w:val="24"/>
          <w:highlight w:val="none"/>
          <w:lang w:val="en-US" w:eastAsia="zh-CN" w:bidi="ar"/>
        </w:rPr>
        <w:t>项目</w:t>
      </w:r>
      <w:r>
        <w:rPr>
          <w:rFonts w:hint="eastAsia" w:ascii="宋体" w:hAnsi="宋体" w:eastAsia="宋体" w:cs="宋体"/>
          <w:color w:val="auto"/>
          <w:kern w:val="0"/>
          <w:sz w:val="24"/>
          <w:szCs w:val="24"/>
          <w:highlight w:val="none"/>
          <w:lang w:eastAsia="zh-CN" w:bidi="ar"/>
        </w:rPr>
        <w:t>招标</w:t>
      </w:r>
      <w:r>
        <w:rPr>
          <w:rFonts w:hint="eastAsia" w:ascii="宋体" w:hAnsi="宋体" w:eastAsia="宋体" w:cs="宋体"/>
          <w:color w:val="auto"/>
          <w:kern w:val="0"/>
          <w:sz w:val="24"/>
          <w:szCs w:val="24"/>
          <w:highlight w:val="none"/>
          <w:lang w:bidi="ar"/>
        </w:rPr>
        <w:t>人为</w:t>
      </w:r>
      <w:r>
        <w:rPr>
          <w:rFonts w:hint="eastAsia" w:ascii="宋体" w:hAnsi="宋体" w:eastAsia="宋体" w:cs="宋体"/>
          <w:color w:val="auto"/>
          <w:kern w:val="0"/>
          <w:sz w:val="24"/>
          <w:szCs w:val="24"/>
          <w:highlight w:val="none"/>
          <w:u w:val="single"/>
          <w:lang w:val="hr-HR" w:eastAsia="zh-CN" w:bidi="ar"/>
        </w:rPr>
        <w:t>武汉天河机场有限责任公司</w:t>
      </w:r>
      <w:r>
        <w:rPr>
          <w:rFonts w:hint="eastAsia" w:ascii="宋体" w:hAnsi="宋体" w:eastAsia="宋体" w:cs="宋体"/>
          <w:color w:val="auto"/>
          <w:kern w:val="0"/>
          <w:sz w:val="24"/>
          <w:szCs w:val="24"/>
          <w:highlight w:val="none"/>
          <w:lang w:bidi="ar"/>
        </w:rPr>
        <w:t>，招标代理机构为</w:t>
      </w:r>
      <w:r>
        <w:rPr>
          <w:rFonts w:hint="eastAsia" w:ascii="宋体" w:hAnsi="宋体" w:eastAsia="宋体" w:cs="宋体"/>
          <w:color w:val="auto"/>
          <w:kern w:val="0"/>
          <w:sz w:val="24"/>
          <w:szCs w:val="24"/>
          <w:highlight w:val="none"/>
          <w:u w:val="single"/>
          <w:lang w:bidi="ar"/>
        </w:rPr>
        <w:t>湖北路港工程咨询有限公司</w:t>
      </w:r>
      <w:r>
        <w:rPr>
          <w:rFonts w:hint="eastAsia" w:ascii="宋体" w:hAnsi="宋体" w:eastAsia="宋体" w:cs="宋体"/>
          <w:color w:val="auto"/>
          <w:kern w:val="0"/>
          <w:sz w:val="24"/>
          <w:szCs w:val="24"/>
          <w:highlight w:val="none"/>
          <w:lang w:bidi="ar"/>
        </w:rPr>
        <w:t>。项目已具备招标条件，现对该项目进行公开招标。</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bidi="ar"/>
        </w:rPr>
        <w:t xml:space="preserve">二、项目概况和招标范围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项目名称：</w:t>
      </w:r>
      <w:r>
        <w:rPr>
          <w:rFonts w:hint="eastAsia" w:ascii="宋体" w:hAnsi="宋体" w:eastAsia="宋体" w:cs="宋体"/>
          <w:color w:val="auto"/>
          <w:kern w:val="0"/>
          <w:sz w:val="24"/>
          <w:szCs w:val="24"/>
          <w:highlight w:val="none"/>
          <w:u w:val="single"/>
          <w:lang w:eastAsia="zh-CN" w:bidi="ar"/>
        </w:rPr>
        <w:t xml:space="preserve"> 武汉天河机场内场客运服务（空港1路和空港2路）采购项目</w:t>
      </w:r>
      <w:r>
        <w:rPr>
          <w:rFonts w:hint="eastAsia" w:ascii="宋体" w:hAnsi="宋体" w:eastAsia="宋体" w:cs="宋体"/>
          <w:color w:val="auto"/>
          <w:kern w:val="0"/>
          <w:sz w:val="24"/>
          <w:szCs w:val="24"/>
          <w:highlight w:val="none"/>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2.项目服务地点：湖北省武汉市黄陂区机场大道武汉天河国际机场</w:t>
      </w:r>
    </w:p>
    <w:p>
      <w:pPr>
        <w:pStyle w:val="11"/>
        <w:keepNext w:val="0"/>
        <w:keepLines w:val="0"/>
        <w:pageBreakBefore w:val="0"/>
        <w:widowControl w:val="0"/>
        <w:numPr>
          <w:ilvl w:val="0"/>
          <w:numId w:val="0"/>
        </w:numPr>
        <w:tabs>
          <w:tab w:val="left" w:pos="1192"/>
        </w:tabs>
        <w:kinsoku/>
        <w:wordWrap/>
        <w:overflowPunct/>
        <w:topLinePunct w:val="0"/>
        <w:bidi w:val="0"/>
        <w:spacing w:after="0"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u w:val="single"/>
          <w:lang w:val="en-US" w:eastAsia="zh-CN" w:bidi="ar"/>
        </w:rPr>
      </w:pPr>
      <w:r>
        <w:rPr>
          <w:rFonts w:hint="eastAsia" w:ascii="宋体" w:hAnsi="宋体" w:eastAsia="宋体" w:cs="宋体"/>
          <w:color w:val="auto"/>
          <w:kern w:val="0"/>
          <w:sz w:val="24"/>
          <w:szCs w:val="24"/>
          <w:highlight w:val="none"/>
          <w:lang w:val="en-US" w:eastAsia="zh-CN" w:bidi="ar"/>
        </w:rPr>
        <w:t>3.招标范围：</w:t>
      </w:r>
      <w:r>
        <w:rPr>
          <w:rFonts w:hint="eastAsia" w:ascii="宋体" w:hAnsi="宋体" w:eastAsia="宋体" w:cs="宋体"/>
          <w:color w:val="auto"/>
          <w:kern w:val="0"/>
          <w:sz w:val="24"/>
          <w:szCs w:val="24"/>
          <w:highlight w:val="none"/>
          <w:u w:val="single"/>
          <w:lang w:val="en-US" w:eastAsia="zh-CN" w:bidi="ar"/>
        </w:rPr>
        <w:t xml:space="preserve"> 武汉天河机场内场客运服务（空港1路和空港2路）采购项目。具体详见第五章招标人要求。</w:t>
      </w:r>
    </w:p>
    <w:p>
      <w:pPr>
        <w:pStyle w:val="11"/>
        <w:keepNext w:val="0"/>
        <w:keepLines w:val="0"/>
        <w:pageBreakBefore w:val="0"/>
        <w:widowControl w:val="0"/>
        <w:numPr>
          <w:ilvl w:val="0"/>
          <w:numId w:val="0"/>
        </w:numPr>
        <w:tabs>
          <w:tab w:val="left" w:pos="1192"/>
        </w:tabs>
        <w:kinsoku/>
        <w:wordWrap/>
        <w:overflowPunct/>
        <w:topLinePunct w:val="0"/>
        <w:bidi w:val="0"/>
        <w:spacing w:after="0"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u w:val="single"/>
          <w:lang w:val="en-US" w:eastAsia="zh-CN" w:bidi="ar"/>
        </w:rPr>
      </w:pPr>
      <w:r>
        <w:rPr>
          <w:rFonts w:hint="eastAsia" w:ascii="宋体" w:hAnsi="宋体" w:eastAsia="宋体" w:cs="宋体"/>
          <w:color w:val="auto"/>
          <w:kern w:val="0"/>
          <w:sz w:val="24"/>
          <w:szCs w:val="24"/>
          <w:highlight w:val="none"/>
          <w:u w:val="single"/>
          <w:lang w:val="en-US" w:eastAsia="zh-CN" w:bidi="ar"/>
        </w:rPr>
        <w:t xml:space="preserve">4.招标控制价：198万元/年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highlight w:val="none"/>
          <w:lang w:val="en-US"/>
        </w:rPr>
      </w:pPr>
      <w:r>
        <w:rPr>
          <w:rFonts w:hint="eastAsia" w:ascii="宋体" w:hAnsi="宋体" w:eastAsia="宋体" w:cs="宋体"/>
          <w:color w:val="auto"/>
          <w:kern w:val="0"/>
          <w:sz w:val="24"/>
          <w:szCs w:val="24"/>
          <w:highlight w:val="none"/>
          <w:lang w:val="en-US" w:eastAsia="zh-CN" w:bidi="ar"/>
        </w:rPr>
        <w:t>5.服务期限</w:t>
      </w: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u w:val="single"/>
          <w:lang w:val="en-US" w:eastAsia="zh-CN" w:bidi="ar"/>
        </w:rPr>
        <w:t>2024年6月1日起至2027年5月31日</w:t>
      </w:r>
      <w:r>
        <w:rPr>
          <w:rFonts w:hint="eastAsia" w:ascii="宋体" w:hAnsi="宋体" w:eastAsia="宋体" w:cs="宋体"/>
          <w:color w:val="auto"/>
          <w:kern w:val="0"/>
          <w:sz w:val="24"/>
          <w:szCs w:val="24"/>
          <w:highlight w:val="none"/>
          <w:u w:val="none"/>
          <w:lang w:val="en-US" w:eastAsia="zh-CN" w:bidi="ar"/>
        </w:rPr>
        <w:t>；</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范围：本招标项目划分为1个标段</w:t>
      </w:r>
      <w:r>
        <w:rPr>
          <w:rFonts w:hint="eastAsia" w:ascii="宋体" w:hAnsi="宋体" w:eastAsia="宋体" w:cs="宋体"/>
          <w:color w:val="auto"/>
          <w:kern w:val="0"/>
          <w:sz w:val="24"/>
          <w:szCs w:val="24"/>
          <w:highlight w:val="none"/>
          <w:lang w:eastAsia="zh-CN" w:bidi="ar"/>
        </w:rPr>
        <w:t>；</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bidi="ar"/>
        </w:rPr>
        <w:t>三、</w:t>
      </w:r>
      <w:r>
        <w:rPr>
          <w:rFonts w:hint="eastAsia" w:ascii="宋体" w:hAnsi="宋体" w:eastAsia="宋体" w:cs="宋体"/>
          <w:b/>
          <w:color w:val="auto"/>
          <w:kern w:val="0"/>
          <w:sz w:val="28"/>
          <w:szCs w:val="28"/>
          <w:highlight w:val="none"/>
          <w:lang w:eastAsia="zh-CN" w:bidi="ar"/>
        </w:rPr>
        <w:t>投标人</w:t>
      </w:r>
      <w:r>
        <w:rPr>
          <w:rFonts w:hint="eastAsia" w:ascii="宋体" w:hAnsi="宋体" w:eastAsia="宋体" w:cs="宋体"/>
          <w:b/>
          <w:color w:val="auto"/>
          <w:kern w:val="0"/>
          <w:sz w:val="28"/>
          <w:szCs w:val="28"/>
          <w:highlight w:val="none"/>
          <w:lang w:bidi="ar"/>
        </w:rPr>
        <w:t xml:space="preserve">资格要求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bidi="ar"/>
        </w:rPr>
        <w:t>投标人须是中华人民共和国境内正式注册并具有独立法人资格，具备有效的营业执照；</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投标人须具备《道路运输经营许可证》，国家另有约定的从其规定；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bidi="ar"/>
        </w:rPr>
        <w:t>投标人近5年（从投标截止时间往前推5年，以合同签订时间为准）具有一项单项合同年度金额100万元及以上的地面交通服务（通勤车服务或车辆租赁服务）业绩（须提供合同首页、合同服务内容、合同金额、签章页等关键复印件，如合同不能证明服务金额，须提供业主证明材料并加盖业主公章）；</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bidi="ar"/>
        </w:rPr>
        <w:t>投标人未被列入“信用中国”网站（www.creditchina.gov.cn）或中国执行信息公开网（http://zxgk.court.gov.cn）失信被执行人名单（提供查询截图）；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bidi="ar"/>
        </w:rPr>
        <w:t>投标人应针对《湖北机场集团有限公司“供应商不良行为”管理办法》在投标文件中出示承诺书（提供承诺函）</w:t>
      </w:r>
      <w:r>
        <w:rPr>
          <w:rFonts w:hint="eastAsia" w:ascii="宋体" w:hAnsi="宋体" w:eastAsia="宋体" w:cs="宋体"/>
          <w:color w:val="auto"/>
          <w:kern w:val="0"/>
          <w:sz w:val="24"/>
          <w:szCs w:val="24"/>
          <w:highlight w:val="none"/>
          <w:lang w:eastAsia="zh-CN" w:bidi="ar"/>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本项目不接受联合体投标。</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bidi="ar"/>
        </w:rPr>
        <w:t>四、</w:t>
      </w:r>
      <w:r>
        <w:rPr>
          <w:rFonts w:hint="eastAsia" w:ascii="宋体" w:hAnsi="宋体" w:eastAsia="宋体" w:cs="宋体"/>
          <w:b/>
          <w:color w:val="auto"/>
          <w:kern w:val="0"/>
          <w:sz w:val="28"/>
          <w:szCs w:val="28"/>
          <w:highlight w:val="none"/>
          <w:lang w:eastAsia="zh-CN" w:bidi="ar"/>
        </w:rPr>
        <w:t>招标</w:t>
      </w:r>
      <w:r>
        <w:rPr>
          <w:rFonts w:hint="eastAsia" w:ascii="宋体" w:hAnsi="宋体" w:eastAsia="宋体" w:cs="宋体"/>
          <w:b/>
          <w:color w:val="auto"/>
          <w:kern w:val="0"/>
          <w:sz w:val="28"/>
          <w:szCs w:val="28"/>
          <w:highlight w:val="none"/>
          <w:lang w:bidi="ar"/>
        </w:rPr>
        <w:t xml:space="preserve">文件的获取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2"/>
          <w:highlight w:val="none"/>
        </w:rPr>
      </w:pPr>
      <w:r>
        <w:rPr>
          <w:rFonts w:hint="eastAsia" w:ascii="宋体" w:hAnsi="宋体" w:eastAsia="宋体" w:cs="宋体"/>
          <w:color w:val="auto"/>
          <w:kern w:val="0"/>
          <w:sz w:val="24"/>
          <w:szCs w:val="24"/>
          <w:highlight w:val="none"/>
          <w:lang w:bidi="ar"/>
        </w:rPr>
        <w:t>获取时间：从</w:t>
      </w:r>
      <w:r>
        <w:rPr>
          <w:rFonts w:hint="eastAsia" w:ascii="宋体" w:hAnsi="宋体" w:eastAsia="宋体" w:cs="宋体"/>
          <w:color w:val="auto"/>
          <w:kern w:val="0"/>
          <w:sz w:val="24"/>
          <w:szCs w:val="24"/>
          <w:highlight w:val="none"/>
          <w:u w:val="single"/>
          <w:lang w:bidi="ar"/>
        </w:rPr>
        <w:t>202</w:t>
      </w:r>
      <w:r>
        <w:rPr>
          <w:rFonts w:hint="eastAsia" w:ascii="宋体" w:hAnsi="宋体" w:eastAsia="宋体" w:cs="宋体"/>
          <w:color w:val="auto"/>
          <w:kern w:val="0"/>
          <w:sz w:val="24"/>
          <w:szCs w:val="24"/>
          <w:highlight w:val="none"/>
          <w:u w:val="single"/>
          <w:lang w:val="en-US" w:eastAsia="zh-CN" w:bidi="ar"/>
        </w:rPr>
        <w:t>4</w:t>
      </w:r>
      <w:r>
        <w:rPr>
          <w:rFonts w:hint="eastAsia" w:ascii="宋体" w:hAnsi="宋体" w:eastAsia="宋体" w:cs="宋体"/>
          <w:color w:val="auto"/>
          <w:kern w:val="0"/>
          <w:sz w:val="24"/>
          <w:szCs w:val="24"/>
          <w:highlight w:val="none"/>
          <w:lang w:bidi="ar"/>
        </w:rPr>
        <w:t>年</w:t>
      </w:r>
      <w:r>
        <w:rPr>
          <w:rFonts w:hint="eastAsia" w:ascii="宋体" w:hAnsi="宋体" w:eastAsia="宋体" w:cs="宋体"/>
          <w:color w:val="auto"/>
          <w:kern w:val="0"/>
          <w:sz w:val="24"/>
          <w:szCs w:val="24"/>
          <w:highlight w:val="none"/>
          <w:u w:val="single"/>
          <w:lang w:val="en-US" w:eastAsia="zh-CN" w:bidi="ar"/>
        </w:rPr>
        <w:t>04</w:t>
      </w:r>
      <w:r>
        <w:rPr>
          <w:rFonts w:hint="eastAsia" w:ascii="宋体" w:hAnsi="宋体" w:eastAsia="宋体" w:cs="宋体"/>
          <w:color w:val="auto"/>
          <w:kern w:val="0"/>
          <w:sz w:val="24"/>
          <w:szCs w:val="24"/>
          <w:highlight w:val="none"/>
          <w:lang w:bidi="ar"/>
        </w:rPr>
        <w:t>月</w:t>
      </w:r>
      <w:r>
        <w:rPr>
          <w:rFonts w:hint="eastAsia" w:ascii="宋体" w:hAnsi="宋体" w:eastAsia="宋体" w:cs="宋体"/>
          <w:color w:val="auto"/>
          <w:kern w:val="0"/>
          <w:sz w:val="24"/>
          <w:szCs w:val="24"/>
          <w:highlight w:val="none"/>
          <w:u w:val="single"/>
          <w:lang w:val="en-US" w:eastAsia="zh-CN" w:bidi="ar"/>
        </w:rPr>
        <w:t>11</w:t>
      </w:r>
      <w:r>
        <w:rPr>
          <w:rFonts w:hint="eastAsia" w:ascii="宋体" w:hAnsi="宋体" w:eastAsia="宋体" w:cs="宋体"/>
          <w:color w:val="auto"/>
          <w:kern w:val="0"/>
          <w:sz w:val="24"/>
          <w:szCs w:val="24"/>
          <w:highlight w:val="none"/>
          <w:lang w:bidi="ar"/>
        </w:rPr>
        <w:t>日</w:t>
      </w:r>
      <w:r>
        <w:rPr>
          <w:rFonts w:hint="eastAsia" w:ascii="宋体" w:hAnsi="宋体" w:eastAsia="宋体" w:cs="宋体"/>
          <w:color w:val="auto"/>
          <w:kern w:val="0"/>
          <w:sz w:val="24"/>
          <w:szCs w:val="24"/>
          <w:highlight w:val="none"/>
          <w:u w:val="single"/>
          <w:lang w:val="en-US" w:eastAsia="zh-CN" w:bidi="ar"/>
        </w:rPr>
        <w:t>0</w:t>
      </w:r>
      <w:r>
        <w:rPr>
          <w:rFonts w:hint="eastAsia" w:ascii="宋体" w:hAnsi="宋体" w:eastAsia="宋体" w:cs="宋体"/>
          <w:color w:val="auto"/>
          <w:kern w:val="0"/>
          <w:sz w:val="24"/>
          <w:szCs w:val="24"/>
          <w:highlight w:val="none"/>
          <w:u w:val="single"/>
          <w:lang w:bidi="ar"/>
        </w:rPr>
        <w:t>9</w:t>
      </w:r>
      <w:r>
        <w:rPr>
          <w:rFonts w:hint="eastAsia" w:ascii="宋体" w:hAnsi="宋体" w:eastAsia="宋体" w:cs="宋体"/>
          <w:color w:val="auto"/>
          <w:kern w:val="0"/>
          <w:sz w:val="24"/>
          <w:szCs w:val="24"/>
          <w:highlight w:val="none"/>
          <w:lang w:bidi="ar"/>
        </w:rPr>
        <w:t>时</w:t>
      </w:r>
      <w:r>
        <w:rPr>
          <w:rFonts w:hint="eastAsia" w:ascii="宋体" w:hAnsi="宋体" w:eastAsia="宋体" w:cs="宋体"/>
          <w:color w:val="auto"/>
          <w:kern w:val="0"/>
          <w:sz w:val="24"/>
          <w:szCs w:val="24"/>
          <w:highlight w:val="none"/>
          <w:u w:val="single"/>
          <w:lang w:bidi="ar"/>
        </w:rPr>
        <w:t>00</w:t>
      </w:r>
      <w:r>
        <w:rPr>
          <w:rFonts w:hint="eastAsia" w:ascii="宋体" w:hAnsi="宋体" w:eastAsia="宋体" w:cs="宋体"/>
          <w:color w:val="auto"/>
          <w:kern w:val="0"/>
          <w:sz w:val="24"/>
          <w:szCs w:val="24"/>
          <w:highlight w:val="none"/>
          <w:lang w:bidi="ar"/>
        </w:rPr>
        <w:t>分到</w:t>
      </w:r>
      <w:r>
        <w:rPr>
          <w:rFonts w:hint="eastAsia" w:ascii="宋体" w:hAnsi="宋体" w:eastAsia="宋体" w:cs="宋体"/>
          <w:color w:val="auto"/>
          <w:kern w:val="0"/>
          <w:sz w:val="24"/>
          <w:szCs w:val="24"/>
          <w:highlight w:val="none"/>
          <w:u w:val="single"/>
          <w:lang w:bidi="ar"/>
        </w:rPr>
        <w:t>202</w:t>
      </w:r>
      <w:r>
        <w:rPr>
          <w:rFonts w:hint="eastAsia" w:ascii="宋体" w:hAnsi="宋体" w:eastAsia="宋体" w:cs="宋体"/>
          <w:color w:val="auto"/>
          <w:kern w:val="0"/>
          <w:sz w:val="24"/>
          <w:szCs w:val="24"/>
          <w:highlight w:val="none"/>
          <w:u w:val="single"/>
          <w:lang w:val="en-US" w:eastAsia="zh-CN" w:bidi="ar"/>
        </w:rPr>
        <w:t>4</w:t>
      </w:r>
      <w:r>
        <w:rPr>
          <w:rFonts w:hint="eastAsia" w:ascii="宋体" w:hAnsi="宋体" w:eastAsia="宋体" w:cs="宋体"/>
          <w:color w:val="auto"/>
          <w:kern w:val="0"/>
          <w:sz w:val="24"/>
          <w:szCs w:val="24"/>
          <w:highlight w:val="none"/>
          <w:lang w:bidi="ar"/>
        </w:rPr>
        <w:t>年</w:t>
      </w:r>
      <w:r>
        <w:rPr>
          <w:rFonts w:hint="eastAsia" w:ascii="宋体" w:hAnsi="宋体" w:eastAsia="宋体" w:cs="宋体"/>
          <w:color w:val="auto"/>
          <w:kern w:val="0"/>
          <w:sz w:val="24"/>
          <w:szCs w:val="24"/>
          <w:highlight w:val="none"/>
          <w:u w:val="single"/>
          <w:lang w:val="en-US" w:eastAsia="zh-CN" w:bidi="ar"/>
        </w:rPr>
        <w:t>04</w:t>
      </w:r>
      <w:r>
        <w:rPr>
          <w:rFonts w:hint="eastAsia" w:ascii="宋体" w:hAnsi="宋体" w:eastAsia="宋体" w:cs="宋体"/>
          <w:color w:val="auto"/>
          <w:kern w:val="0"/>
          <w:sz w:val="24"/>
          <w:szCs w:val="24"/>
          <w:highlight w:val="none"/>
          <w:lang w:bidi="ar"/>
        </w:rPr>
        <w:t>月</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u w:val="single"/>
          <w:lang w:val="en-US" w:eastAsia="zh-CN" w:bidi="ar"/>
        </w:rPr>
        <w:t>15</w:t>
      </w:r>
      <w:r>
        <w:rPr>
          <w:rFonts w:hint="eastAsia" w:ascii="宋体" w:hAnsi="宋体" w:eastAsia="宋体" w:cs="宋体"/>
          <w:color w:val="auto"/>
          <w:kern w:val="0"/>
          <w:sz w:val="24"/>
          <w:szCs w:val="24"/>
          <w:highlight w:val="none"/>
          <w:lang w:bidi="ar"/>
        </w:rPr>
        <w:t>日</w:t>
      </w:r>
      <w:r>
        <w:rPr>
          <w:rFonts w:hint="eastAsia" w:ascii="宋体" w:hAnsi="宋体" w:eastAsia="宋体" w:cs="宋体"/>
          <w:color w:val="auto"/>
          <w:kern w:val="0"/>
          <w:sz w:val="24"/>
          <w:szCs w:val="24"/>
          <w:highlight w:val="none"/>
          <w:u w:val="single"/>
          <w:lang w:bidi="ar"/>
        </w:rPr>
        <w:t>1</w:t>
      </w:r>
      <w:r>
        <w:rPr>
          <w:rFonts w:hint="eastAsia" w:ascii="宋体" w:hAnsi="宋体" w:eastAsia="宋体" w:cs="宋体"/>
          <w:color w:val="auto"/>
          <w:kern w:val="0"/>
          <w:sz w:val="24"/>
          <w:szCs w:val="24"/>
          <w:highlight w:val="none"/>
          <w:u w:val="single"/>
          <w:lang w:val="en-US" w:eastAsia="zh-CN" w:bidi="ar"/>
        </w:rPr>
        <w:t>7</w:t>
      </w:r>
      <w:r>
        <w:rPr>
          <w:rFonts w:hint="eastAsia" w:ascii="宋体" w:hAnsi="宋体" w:eastAsia="宋体" w:cs="宋体"/>
          <w:color w:val="auto"/>
          <w:kern w:val="0"/>
          <w:sz w:val="24"/>
          <w:szCs w:val="24"/>
          <w:highlight w:val="none"/>
          <w:lang w:bidi="ar"/>
        </w:rPr>
        <w:t>时</w:t>
      </w:r>
      <w:r>
        <w:rPr>
          <w:rFonts w:hint="eastAsia" w:ascii="宋体" w:hAnsi="宋体" w:eastAsia="宋体" w:cs="宋体"/>
          <w:color w:val="auto"/>
          <w:kern w:val="0"/>
          <w:sz w:val="24"/>
          <w:szCs w:val="24"/>
          <w:highlight w:val="none"/>
          <w:u w:val="single"/>
          <w:lang w:val="en-US" w:eastAsia="zh-CN" w:bidi="ar"/>
        </w:rPr>
        <w:t>0</w:t>
      </w:r>
      <w:r>
        <w:rPr>
          <w:rFonts w:hint="eastAsia" w:ascii="宋体" w:hAnsi="宋体" w:eastAsia="宋体" w:cs="宋体"/>
          <w:color w:val="auto"/>
          <w:kern w:val="0"/>
          <w:sz w:val="24"/>
          <w:szCs w:val="24"/>
          <w:highlight w:val="none"/>
          <w:u w:val="single"/>
          <w:lang w:bidi="ar"/>
        </w:rPr>
        <w:t>0</w:t>
      </w:r>
      <w:r>
        <w:rPr>
          <w:rFonts w:hint="eastAsia" w:ascii="宋体" w:hAnsi="宋体" w:eastAsia="宋体" w:cs="宋体"/>
          <w:color w:val="auto"/>
          <w:kern w:val="0"/>
          <w:sz w:val="24"/>
          <w:szCs w:val="24"/>
          <w:highlight w:val="none"/>
          <w:lang w:bidi="ar"/>
        </w:rPr>
        <w:t xml:space="preserve">分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售价：</w:t>
      </w:r>
      <w:r>
        <w:rPr>
          <w:rFonts w:hint="eastAsia" w:ascii="宋体" w:hAnsi="宋体" w:eastAsia="宋体" w:cs="宋体"/>
          <w:color w:val="auto"/>
          <w:sz w:val="24"/>
          <w:szCs w:val="24"/>
          <w:highlight w:val="none"/>
        </w:rPr>
        <w:t>人民币500元/本，售后不退。</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获取方式：</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（1）现场获取：在获取时间内，携带法定代表人身份证明书及法定代表人身份证或法定代表人授权书及受托人身份证等资料并加盖公章到招标代理机构（</w:t>
      </w:r>
      <w:r>
        <w:rPr>
          <w:rFonts w:hint="eastAsia" w:ascii="宋体" w:hAnsi="宋体" w:eastAsia="宋体" w:cs="宋体"/>
          <w:color w:val="auto"/>
          <w:sz w:val="24"/>
          <w:szCs w:val="24"/>
          <w:highlight w:val="none"/>
        </w:rPr>
        <w:t>武汉市民主路782号洪广大酒店A座14楼</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lang w:val="en-US" w:eastAsia="zh-CN" w:bidi="ar"/>
        </w:rPr>
        <w:t>获取文件报名。</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2）网络获取：将以下须提供的材料（均需加盖供应商公章）扫描发至邮箱2697358739@qq.com，并在邮件中注明投标人名称、联系人及电话，报名时间以收到邮件时间为准。须提供的材料：本项目招标文件领取签到表、法定代表人身份证明或法定代表人签署的授权委托书及身份证原件，委托人与被委托人的身份证一同复印在授权委托书上。</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bidi="ar"/>
        </w:rPr>
        <w:t>五、</w:t>
      </w:r>
      <w:r>
        <w:rPr>
          <w:rFonts w:hint="eastAsia" w:ascii="宋体" w:hAnsi="宋体" w:eastAsia="宋体" w:cs="宋体"/>
          <w:b/>
          <w:color w:val="auto"/>
          <w:kern w:val="0"/>
          <w:sz w:val="28"/>
          <w:szCs w:val="28"/>
          <w:highlight w:val="none"/>
          <w:lang w:eastAsia="zh-CN" w:bidi="ar"/>
        </w:rPr>
        <w:t>投标</w:t>
      </w:r>
      <w:r>
        <w:rPr>
          <w:rFonts w:hint="eastAsia" w:ascii="宋体" w:hAnsi="宋体" w:eastAsia="宋体" w:cs="宋体"/>
          <w:b/>
          <w:color w:val="auto"/>
          <w:kern w:val="0"/>
          <w:sz w:val="28"/>
          <w:szCs w:val="28"/>
          <w:highlight w:val="none"/>
          <w:lang w:bidi="ar"/>
        </w:rPr>
        <w:t xml:space="preserve">文件的递交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2"/>
          <w:highlight w:val="none"/>
        </w:rPr>
      </w:pPr>
      <w:r>
        <w:rPr>
          <w:rFonts w:hint="eastAsia" w:ascii="宋体" w:hAnsi="宋体" w:eastAsia="宋体" w:cs="宋体"/>
          <w:color w:val="auto"/>
          <w:kern w:val="0"/>
          <w:sz w:val="24"/>
          <w:szCs w:val="24"/>
          <w:highlight w:val="none"/>
          <w:lang w:bidi="ar"/>
        </w:rPr>
        <w:t>递交截止时间：</w:t>
      </w:r>
      <w:r>
        <w:rPr>
          <w:rFonts w:hint="eastAsia" w:ascii="宋体" w:hAnsi="宋体" w:eastAsia="宋体" w:cs="宋体"/>
          <w:color w:val="auto"/>
          <w:kern w:val="0"/>
          <w:sz w:val="24"/>
          <w:szCs w:val="24"/>
          <w:highlight w:val="none"/>
          <w:u w:val="single"/>
          <w:lang w:bidi="ar"/>
        </w:rPr>
        <w:t xml:space="preserve"> 202</w:t>
      </w:r>
      <w:r>
        <w:rPr>
          <w:rFonts w:hint="eastAsia" w:ascii="宋体" w:hAnsi="宋体" w:eastAsia="宋体" w:cs="宋体"/>
          <w:color w:val="auto"/>
          <w:kern w:val="0"/>
          <w:sz w:val="24"/>
          <w:szCs w:val="24"/>
          <w:highlight w:val="none"/>
          <w:u w:val="single"/>
          <w:lang w:val="en-US" w:eastAsia="zh-CN" w:bidi="ar"/>
        </w:rPr>
        <w:t>4</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年</w:t>
      </w:r>
      <w:r>
        <w:rPr>
          <w:rFonts w:hint="eastAsia" w:ascii="宋体" w:hAnsi="宋体" w:eastAsia="宋体" w:cs="宋体"/>
          <w:color w:val="auto"/>
          <w:kern w:val="0"/>
          <w:sz w:val="24"/>
          <w:szCs w:val="24"/>
          <w:highlight w:val="none"/>
          <w:u w:val="single"/>
          <w:lang w:val="en-US" w:eastAsia="zh-CN" w:bidi="ar"/>
        </w:rPr>
        <w:t>05</w:t>
      </w:r>
      <w:r>
        <w:rPr>
          <w:rFonts w:hint="eastAsia" w:ascii="宋体" w:hAnsi="宋体" w:eastAsia="宋体" w:cs="宋体"/>
          <w:color w:val="auto"/>
          <w:kern w:val="0"/>
          <w:sz w:val="24"/>
          <w:szCs w:val="24"/>
          <w:highlight w:val="none"/>
          <w:lang w:bidi="ar"/>
        </w:rPr>
        <w:t>月</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u w:val="single"/>
          <w:lang w:val="en-US" w:eastAsia="zh-CN" w:bidi="ar"/>
        </w:rPr>
        <w:t>06</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日</w:t>
      </w:r>
      <w:r>
        <w:rPr>
          <w:rFonts w:hint="eastAsia" w:ascii="宋体" w:hAnsi="宋体" w:eastAsia="宋体" w:cs="宋体"/>
          <w:color w:val="auto"/>
          <w:kern w:val="0"/>
          <w:sz w:val="24"/>
          <w:szCs w:val="24"/>
          <w:highlight w:val="none"/>
          <w:u w:val="single"/>
          <w:lang w:val="en-US" w:eastAsia="zh-CN" w:bidi="ar"/>
        </w:rPr>
        <w:t>14</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时</w:t>
      </w:r>
      <w:r>
        <w:rPr>
          <w:rFonts w:hint="eastAsia" w:ascii="宋体" w:hAnsi="宋体" w:eastAsia="宋体" w:cs="宋体"/>
          <w:color w:val="auto"/>
          <w:kern w:val="0"/>
          <w:sz w:val="24"/>
          <w:szCs w:val="24"/>
          <w:highlight w:val="none"/>
          <w:u w:val="single"/>
          <w:lang w:bidi="ar"/>
        </w:rPr>
        <w:t xml:space="preserve"> 30 </w:t>
      </w:r>
      <w:r>
        <w:rPr>
          <w:rFonts w:hint="eastAsia" w:ascii="宋体" w:hAnsi="宋体" w:eastAsia="宋体" w:cs="宋体"/>
          <w:color w:val="auto"/>
          <w:kern w:val="0"/>
          <w:sz w:val="24"/>
          <w:szCs w:val="24"/>
          <w:highlight w:val="none"/>
          <w:lang w:bidi="ar"/>
        </w:rPr>
        <w:t xml:space="preserve">分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bidi="ar"/>
        </w:rPr>
        <w:t>递交方式：</w:t>
      </w:r>
      <w:r>
        <w:rPr>
          <w:rFonts w:hint="eastAsia" w:ascii="宋体" w:hAnsi="宋体" w:eastAsia="宋体" w:cs="宋体"/>
          <w:color w:val="auto"/>
          <w:kern w:val="0"/>
          <w:sz w:val="24"/>
          <w:szCs w:val="24"/>
          <w:highlight w:val="none"/>
          <w:lang w:val="en-US" w:eastAsia="zh-CN" w:bidi="ar"/>
        </w:rPr>
        <w:t>武汉市民主路782号洪广大酒店A座14楼湖北路港工程咨询有限公司2号会议室</w:t>
      </w:r>
      <w:r>
        <w:rPr>
          <w:rFonts w:hint="eastAsia" w:ascii="宋体" w:hAnsi="宋体" w:eastAsia="宋体" w:cs="宋体"/>
          <w:color w:val="auto"/>
          <w:kern w:val="0"/>
          <w:sz w:val="24"/>
          <w:szCs w:val="24"/>
          <w:highlight w:val="none"/>
          <w:lang w:bidi="ar"/>
        </w:rPr>
        <w:t xml:space="preserve">纸质文件递交 </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bidi="ar"/>
        </w:rPr>
        <w:t>六、</w:t>
      </w:r>
      <w:r>
        <w:rPr>
          <w:rFonts w:hint="eastAsia" w:ascii="宋体" w:hAnsi="宋体" w:eastAsia="宋体" w:cs="宋体"/>
          <w:b/>
          <w:color w:val="auto"/>
          <w:kern w:val="0"/>
          <w:sz w:val="28"/>
          <w:szCs w:val="28"/>
          <w:highlight w:val="none"/>
          <w:lang w:eastAsia="zh-CN" w:bidi="ar"/>
        </w:rPr>
        <w:t>开标</w:t>
      </w:r>
      <w:r>
        <w:rPr>
          <w:rFonts w:hint="eastAsia" w:ascii="宋体" w:hAnsi="宋体" w:eastAsia="宋体" w:cs="宋体"/>
          <w:b/>
          <w:color w:val="auto"/>
          <w:kern w:val="0"/>
          <w:sz w:val="28"/>
          <w:szCs w:val="28"/>
          <w:highlight w:val="none"/>
          <w:lang w:bidi="ar"/>
        </w:rPr>
        <w:t xml:space="preserve">时间及地点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2"/>
          <w:highlight w:val="none"/>
        </w:rPr>
      </w:pPr>
      <w:r>
        <w:rPr>
          <w:rFonts w:hint="eastAsia" w:ascii="宋体" w:hAnsi="宋体" w:eastAsia="宋体" w:cs="宋体"/>
          <w:color w:val="auto"/>
          <w:kern w:val="0"/>
          <w:sz w:val="24"/>
          <w:szCs w:val="24"/>
          <w:highlight w:val="none"/>
          <w:lang w:bidi="ar"/>
        </w:rPr>
        <w:t>开标时间：</w:t>
      </w:r>
      <w:r>
        <w:rPr>
          <w:rFonts w:hint="eastAsia" w:ascii="宋体" w:hAnsi="宋体" w:eastAsia="宋体" w:cs="宋体"/>
          <w:color w:val="auto"/>
          <w:kern w:val="0"/>
          <w:sz w:val="24"/>
          <w:szCs w:val="24"/>
          <w:highlight w:val="none"/>
          <w:u w:val="single"/>
          <w:lang w:bidi="ar"/>
        </w:rPr>
        <w:t xml:space="preserve"> 202</w:t>
      </w:r>
      <w:r>
        <w:rPr>
          <w:rFonts w:hint="eastAsia" w:ascii="宋体" w:hAnsi="宋体" w:eastAsia="宋体" w:cs="宋体"/>
          <w:color w:val="auto"/>
          <w:kern w:val="0"/>
          <w:sz w:val="24"/>
          <w:szCs w:val="24"/>
          <w:highlight w:val="none"/>
          <w:u w:val="single"/>
          <w:lang w:val="en-US" w:eastAsia="zh-CN" w:bidi="ar"/>
        </w:rPr>
        <w:t>4</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年</w:t>
      </w:r>
      <w:r>
        <w:rPr>
          <w:rFonts w:hint="eastAsia" w:ascii="宋体" w:hAnsi="宋体" w:eastAsia="宋体" w:cs="宋体"/>
          <w:color w:val="auto"/>
          <w:kern w:val="0"/>
          <w:sz w:val="24"/>
          <w:szCs w:val="24"/>
          <w:highlight w:val="none"/>
          <w:u w:val="single"/>
          <w:lang w:val="en-US" w:eastAsia="zh-CN" w:bidi="ar"/>
        </w:rPr>
        <w:t>05</w:t>
      </w:r>
      <w:r>
        <w:rPr>
          <w:rFonts w:hint="eastAsia" w:ascii="宋体" w:hAnsi="宋体" w:eastAsia="宋体" w:cs="宋体"/>
          <w:color w:val="auto"/>
          <w:kern w:val="0"/>
          <w:sz w:val="24"/>
          <w:szCs w:val="24"/>
          <w:highlight w:val="none"/>
          <w:lang w:bidi="ar"/>
        </w:rPr>
        <w:t>月</w:t>
      </w:r>
      <w:r>
        <w:rPr>
          <w:rFonts w:hint="eastAsia" w:ascii="宋体" w:hAnsi="宋体" w:eastAsia="宋体" w:cs="宋体"/>
          <w:color w:val="auto"/>
          <w:kern w:val="0"/>
          <w:sz w:val="24"/>
          <w:szCs w:val="24"/>
          <w:highlight w:val="none"/>
          <w:u w:val="single"/>
          <w:lang w:val="en-US" w:eastAsia="zh-CN" w:bidi="ar"/>
        </w:rPr>
        <w:t>06</w:t>
      </w:r>
      <w:r>
        <w:rPr>
          <w:rFonts w:hint="eastAsia" w:ascii="宋体" w:hAnsi="宋体" w:eastAsia="宋体" w:cs="宋体"/>
          <w:color w:val="auto"/>
          <w:kern w:val="0"/>
          <w:sz w:val="24"/>
          <w:szCs w:val="24"/>
          <w:highlight w:val="none"/>
          <w:lang w:bidi="ar"/>
        </w:rPr>
        <w:t>日</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u w:val="single"/>
          <w:lang w:val="en-US" w:eastAsia="zh-CN" w:bidi="ar"/>
        </w:rPr>
        <w:t>14</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时</w:t>
      </w:r>
      <w:r>
        <w:rPr>
          <w:rFonts w:hint="eastAsia" w:ascii="宋体" w:hAnsi="宋体" w:eastAsia="宋体" w:cs="宋体"/>
          <w:color w:val="auto"/>
          <w:kern w:val="0"/>
          <w:sz w:val="24"/>
          <w:szCs w:val="24"/>
          <w:highlight w:val="none"/>
          <w:u w:val="single"/>
          <w:lang w:bidi="ar"/>
        </w:rPr>
        <w:t xml:space="preserve"> 30 </w:t>
      </w:r>
      <w:r>
        <w:rPr>
          <w:rFonts w:hint="eastAsia" w:ascii="宋体" w:hAnsi="宋体" w:eastAsia="宋体" w:cs="宋体"/>
          <w:color w:val="auto"/>
          <w:kern w:val="0"/>
          <w:sz w:val="24"/>
          <w:szCs w:val="24"/>
          <w:highlight w:val="none"/>
          <w:lang w:bidi="ar"/>
        </w:rPr>
        <w:t xml:space="preserve">分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2"/>
          <w:highlight w:val="none"/>
        </w:rPr>
      </w:pPr>
      <w:r>
        <w:rPr>
          <w:rFonts w:hint="eastAsia" w:ascii="宋体" w:hAnsi="宋体" w:eastAsia="宋体" w:cs="宋体"/>
          <w:color w:val="auto"/>
          <w:kern w:val="0"/>
          <w:sz w:val="24"/>
          <w:szCs w:val="24"/>
          <w:highlight w:val="none"/>
          <w:lang w:bidi="ar"/>
        </w:rPr>
        <w:t>开标地点：</w:t>
      </w:r>
      <w:r>
        <w:rPr>
          <w:rFonts w:hint="eastAsia" w:ascii="宋体" w:hAnsi="宋体" w:eastAsia="宋体" w:cs="宋体"/>
          <w:color w:val="auto"/>
          <w:kern w:val="0"/>
          <w:sz w:val="24"/>
          <w:szCs w:val="24"/>
          <w:highlight w:val="none"/>
          <w:lang w:val="en-US" w:eastAsia="zh-CN" w:bidi="ar"/>
        </w:rPr>
        <w:t>武汉市民主路782号洪广大酒店A座14楼湖北路港工程咨询有限公司2号会议室</w:t>
      </w:r>
      <w:r>
        <w:rPr>
          <w:rFonts w:hint="eastAsia" w:ascii="宋体" w:hAnsi="宋体" w:eastAsia="宋体" w:cs="宋体"/>
          <w:color w:val="auto"/>
          <w:kern w:val="0"/>
          <w:sz w:val="24"/>
          <w:szCs w:val="24"/>
          <w:highlight w:val="none"/>
          <w:lang w:bidi="ar"/>
        </w:rPr>
        <w:t xml:space="preserve"> </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b/>
          <w:color w:val="auto"/>
          <w:kern w:val="0"/>
          <w:sz w:val="32"/>
          <w:szCs w:val="32"/>
          <w:highlight w:val="none"/>
          <w:lang w:val="en-US" w:eastAsia="zh-CN" w:bidi="ar"/>
        </w:rPr>
      </w:pPr>
      <w:r>
        <w:rPr>
          <w:rFonts w:hint="eastAsia" w:ascii="宋体" w:hAnsi="宋体" w:eastAsia="宋体" w:cs="宋体"/>
          <w:b/>
          <w:color w:val="auto"/>
          <w:kern w:val="0"/>
          <w:sz w:val="28"/>
          <w:szCs w:val="28"/>
          <w:highlight w:val="none"/>
          <w:lang w:val="en-US" w:eastAsia="zh-CN" w:bidi="ar"/>
        </w:rPr>
        <w:t>七、发布公告的媒介</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发布媒体：中国招标投标公共服务平台、湖北机场集团有限公司（www.whairport.com）、湖北路港工程咨询有限公司（http://www.hblgzx.cn/）。</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val="en-US" w:eastAsia="zh-CN" w:bidi="ar"/>
        </w:rPr>
        <w:t>八</w:t>
      </w:r>
      <w:r>
        <w:rPr>
          <w:rFonts w:hint="eastAsia" w:ascii="宋体" w:hAnsi="宋体" w:eastAsia="宋体" w:cs="宋体"/>
          <w:b/>
          <w:color w:val="auto"/>
          <w:kern w:val="0"/>
          <w:sz w:val="28"/>
          <w:szCs w:val="28"/>
          <w:highlight w:val="none"/>
          <w:lang w:bidi="ar"/>
        </w:rPr>
        <w:t xml:space="preserve">、监督部门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2"/>
          <w:highlight w:val="none"/>
        </w:rPr>
      </w:pPr>
      <w:r>
        <w:rPr>
          <w:rFonts w:hint="eastAsia" w:ascii="宋体" w:hAnsi="宋体" w:eastAsia="宋体" w:cs="宋体"/>
          <w:color w:val="auto"/>
          <w:kern w:val="0"/>
          <w:sz w:val="24"/>
          <w:szCs w:val="24"/>
          <w:highlight w:val="none"/>
          <w:lang w:bidi="ar"/>
        </w:rPr>
        <w:t xml:space="preserve">本招标项目的监督部门为/。 </w:t>
      </w:r>
    </w:p>
    <w:p>
      <w:pPr>
        <w:keepNext w:val="0"/>
        <w:keepLines w:val="0"/>
        <w:pageBreakBefore w:val="0"/>
        <w:widowControl/>
        <w:kinsoku/>
        <w:wordWrap/>
        <w:overflowPunct/>
        <w:topLinePunct w:val="0"/>
        <w:bidi w:val="0"/>
        <w:spacing w:line="360" w:lineRule="auto"/>
        <w:ind w:left="0" w:leftChars="0" w:firstLine="562"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val="en-US" w:eastAsia="zh-CN" w:bidi="ar"/>
        </w:rPr>
        <w:t>九</w:t>
      </w:r>
      <w:r>
        <w:rPr>
          <w:rFonts w:hint="eastAsia" w:ascii="宋体" w:hAnsi="宋体" w:eastAsia="宋体" w:cs="宋体"/>
          <w:b/>
          <w:color w:val="auto"/>
          <w:kern w:val="0"/>
          <w:sz w:val="28"/>
          <w:szCs w:val="28"/>
          <w:highlight w:val="none"/>
          <w:lang w:bidi="ar"/>
        </w:rPr>
        <w:t xml:space="preserve">、联系方式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eastAsia="zh-CN" w:bidi="ar"/>
        </w:rPr>
        <w:t>招标人</w:t>
      </w: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hr-HR" w:eastAsia="zh-CN" w:bidi="ar"/>
        </w:rPr>
        <w:t>武汉天河机场有限责任公司</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  址：</w:t>
      </w:r>
      <w:r>
        <w:rPr>
          <w:rFonts w:hint="eastAsia" w:ascii="宋体" w:hAnsi="宋体" w:eastAsia="宋体" w:cs="宋体"/>
          <w:color w:val="auto"/>
          <w:kern w:val="0"/>
          <w:sz w:val="24"/>
          <w:szCs w:val="24"/>
          <w:highlight w:val="none"/>
          <w:lang w:val="en-US" w:eastAsia="zh-CN" w:bidi="ar"/>
        </w:rPr>
        <w:t xml:space="preserve">武汉市黄陂区天河国际机场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hr-HR" w:eastAsia="zh-CN" w:bidi="ar"/>
        </w:rPr>
        <w:t>联系人：</w:t>
      </w:r>
      <w:r>
        <w:rPr>
          <w:rFonts w:hint="eastAsia" w:ascii="宋体" w:hAnsi="宋体" w:eastAsia="宋体" w:cs="宋体"/>
          <w:color w:val="auto"/>
          <w:kern w:val="0"/>
          <w:sz w:val="24"/>
          <w:szCs w:val="24"/>
          <w:highlight w:val="none"/>
          <w:lang w:val="en-US" w:eastAsia="zh-CN" w:bidi="ar"/>
        </w:rPr>
        <w:t xml:space="preserve">吴主管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hr-HR" w:eastAsia="zh-CN" w:bidi="ar"/>
        </w:rPr>
        <w:t>电</w:t>
      </w:r>
      <w:r>
        <w:rPr>
          <w:rFonts w:hint="eastAsia" w:ascii="宋体" w:hAnsi="宋体" w:eastAsia="宋体" w:cs="宋体"/>
          <w:color w:val="auto"/>
          <w:kern w:val="0"/>
          <w:sz w:val="24"/>
          <w:szCs w:val="24"/>
          <w:highlight w:val="none"/>
          <w:lang w:val="en-US" w:eastAsia="zh-CN" w:bidi="ar"/>
        </w:rPr>
        <w:t xml:space="preserve">  </w:t>
      </w:r>
      <w:r>
        <w:rPr>
          <w:rFonts w:hint="eastAsia" w:ascii="宋体" w:hAnsi="宋体" w:eastAsia="宋体" w:cs="宋体"/>
          <w:color w:val="auto"/>
          <w:kern w:val="0"/>
          <w:sz w:val="24"/>
          <w:szCs w:val="24"/>
          <w:highlight w:val="none"/>
          <w:lang w:val="hr-HR" w:eastAsia="zh-CN" w:bidi="ar"/>
        </w:rPr>
        <w:t>话：</w:t>
      </w:r>
      <w:r>
        <w:rPr>
          <w:rFonts w:hint="eastAsia" w:ascii="宋体" w:hAnsi="宋体" w:eastAsia="宋体" w:cs="宋体"/>
          <w:color w:val="auto"/>
          <w:kern w:val="0"/>
          <w:sz w:val="24"/>
          <w:szCs w:val="24"/>
          <w:highlight w:val="none"/>
          <w:lang w:val="en-US" w:eastAsia="zh-CN" w:bidi="ar"/>
        </w:rPr>
        <w:t>027-</w:t>
      </w:r>
      <w:r>
        <w:rPr>
          <w:rFonts w:hint="eastAsia" w:ascii="宋体" w:hAnsi="宋体" w:eastAsia="宋体" w:cs="宋体"/>
          <w:color w:val="auto"/>
          <w:kern w:val="0"/>
          <w:sz w:val="24"/>
          <w:szCs w:val="24"/>
          <w:highlight w:val="none"/>
          <w:lang w:val="hr-HR" w:eastAsia="zh-CN" w:bidi="ar"/>
        </w:rPr>
        <w:t>85818082</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bidi="ar"/>
        </w:rPr>
        <w:t>电子邮件</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招标代理机构：湖北路港工程咨询有限公司</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    址：武汉市武昌区民主路782号洪广大酒店14楼</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bidi="ar"/>
        </w:rPr>
        <w:t>联 系 人：</w:t>
      </w:r>
      <w:r>
        <w:rPr>
          <w:rFonts w:hint="eastAsia" w:ascii="宋体" w:hAnsi="宋体" w:eastAsia="宋体" w:cs="宋体"/>
          <w:color w:val="auto"/>
          <w:kern w:val="0"/>
          <w:sz w:val="24"/>
          <w:szCs w:val="24"/>
          <w:highlight w:val="none"/>
          <w:lang w:val="en-US" w:eastAsia="zh-CN" w:bidi="ar"/>
        </w:rPr>
        <w:t>向彩红</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bidi="ar"/>
        </w:rPr>
        <w:t>电    话：</w:t>
      </w:r>
      <w:r>
        <w:rPr>
          <w:rFonts w:hint="eastAsia" w:ascii="宋体" w:hAnsi="宋体" w:eastAsia="宋体" w:cs="宋体"/>
          <w:color w:val="auto"/>
          <w:kern w:val="0"/>
          <w:sz w:val="24"/>
          <w:szCs w:val="24"/>
          <w:highlight w:val="none"/>
          <w:lang w:val="en-US" w:eastAsia="zh-CN" w:bidi="ar"/>
        </w:rPr>
        <w:t>13026165768</w:t>
      </w:r>
    </w:p>
    <w:p>
      <w:pPr>
        <w:keepNext w:val="0"/>
        <w:keepLines w:val="0"/>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eastAsia="zh-CN" w:bidi="ar"/>
        </w:rPr>
        <w:t>电子邮件：</w:t>
      </w:r>
      <w:r>
        <w:rPr>
          <w:rFonts w:hint="eastAsia" w:ascii="宋体" w:hAnsi="宋体" w:eastAsia="宋体" w:cs="宋体"/>
          <w:color w:val="auto"/>
          <w:kern w:val="0"/>
          <w:sz w:val="24"/>
          <w:szCs w:val="24"/>
          <w:highlight w:val="none"/>
          <w:lang w:val="en-US" w:eastAsia="zh-CN" w:bidi="ar"/>
        </w:rPr>
        <w:fldChar w:fldCharType="begin"/>
      </w:r>
      <w:r>
        <w:rPr>
          <w:rFonts w:hint="eastAsia" w:ascii="宋体" w:hAnsi="宋体" w:eastAsia="宋体" w:cs="宋体"/>
          <w:color w:val="auto"/>
          <w:kern w:val="0"/>
          <w:sz w:val="24"/>
          <w:szCs w:val="24"/>
          <w:highlight w:val="none"/>
          <w:lang w:val="en-US" w:eastAsia="zh-CN" w:bidi="ar"/>
        </w:rPr>
        <w:instrText xml:space="preserve"> HYPERLINK "mailto:2697358739@qq.com" </w:instrText>
      </w:r>
      <w:r>
        <w:rPr>
          <w:rFonts w:hint="eastAsia" w:ascii="宋体" w:hAnsi="宋体" w:eastAsia="宋体" w:cs="宋体"/>
          <w:color w:val="auto"/>
          <w:kern w:val="0"/>
          <w:sz w:val="24"/>
          <w:szCs w:val="24"/>
          <w:highlight w:val="none"/>
          <w:lang w:val="en-US" w:eastAsia="zh-CN" w:bidi="ar"/>
        </w:rPr>
        <w:fldChar w:fldCharType="separate"/>
      </w:r>
      <w:r>
        <w:rPr>
          <w:rFonts w:hint="eastAsia" w:ascii="宋体" w:hAnsi="宋体" w:eastAsia="宋体" w:cs="宋体"/>
          <w:color w:val="auto"/>
          <w:kern w:val="0"/>
          <w:sz w:val="24"/>
          <w:szCs w:val="24"/>
          <w:highlight w:val="none"/>
          <w:lang w:val="en-US" w:eastAsia="zh-CN" w:bidi="ar"/>
        </w:rPr>
        <w:t>2697358739@qq.com</w:t>
      </w:r>
      <w:r>
        <w:rPr>
          <w:rFonts w:hint="eastAsia" w:ascii="宋体" w:hAnsi="宋体" w:eastAsia="宋体" w:cs="宋体"/>
          <w:color w:val="auto"/>
          <w:kern w:val="0"/>
          <w:sz w:val="24"/>
          <w:szCs w:val="24"/>
          <w:highlight w:val="none"/>
          <w:lang w:val="en-US" w:eastAsia="zh-CN" w:bidi="ar"/>
        </w:rPr>
        <w:fldChar w:fldCharType="end"/>
      </w:r>
    </w:p>
    <w:p>
      <w:pPr>
        <w:keepNext w:val="0"/>
        <w:keepLines w:val="0"/>
        <w:pageBreakBefore w:val="0"/>
        <w:widowControl/>
        <w:kinsoku/>
        <w:wordWrap/>
        <w:overflowPunct/>
        <w:topLinePunct w:val="0"/>
        <w:bidi w:val="0"/>
        <w:spacing w:line="360" w:lineRule="auto"/>
        <w:ind w:left="0" w:leftChars="0" w:firstLine="480" w:firstLineChars="200"/>
        <w:jc w:val="left"/>
        <w:textAlignment w:val="auto"/>
      </w:pPr>
      <w:r>
        <w:rPr>
          <w:rFonts w:hint="eastAsia" w:ascii="宋体" w:hAnsi="宋体" w:eastAsia="宋体" w:cs="宋体"/>
          <w:color w:val="auto"/>
          <w:kern w:val="0"/>
          <w:sz w:val="24"/>
          <w:szCs w:val="24"/>
          <w:highlight w:val="none"/>
          <w:lang w:val="en-US" w:eastAsia="zh-CN" w:bidi="ar"/>
        </w:rPr>
        <w:t>2024年04月10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56" w:beforeLines="50" w:after="312" w:afterLines="100" w:line="480" w:lineRule="auto"/>
      <w:jc w:val="both"/>
      <w:rPr>
        <w:rFonts w:hint="eastAsia" w:ascii="Times New Roman" w:hAnsi="Times New Roman" w:eastAsia="宋体" w:cs="Times New Roman"/>
        <w:b/>
        <w:color w:val="auto"/>
        <w:kern w:val="2"/>
        <w:sz w:val="36"/>
        <w:highlight w:val="none"/>
        <w:lang w:eastAsia="zh-CN"/>
      </w:rPr>
    </w:pPr>
    <w:r>
      <w:rPr>
        <w:sz w:val="3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CF4DA"/>
    <w:multiLevelType w:val="multilevel"/>
    <w:tmpl w:val="585CF4DA"/>
    <w:lvl w:ilvl="0" w:tentative="0">
      <w:start w:val="1"/>
      <w:numFmt w:val="decimal"/>
      <w:pStyle w:val="4"/>
      <w:isLgl/>
      <w:lvlText w:val="%1."/>
      <w:lvlJc w:val="left"/>
      <w:pPr>
        <w:tabs>
          <w:tab w:val="left" w:pos="1134"/>
        </w:tabs>
        <w:ind w:left="1134" w:hanging="1134"/>
      </w:pPr>
      <w:rPr>
        <w:rFonts w:hint="default" w:ascii="宋体" w:hAnsi="宋体" w:eastAsia="宋体" w:cs="宋体"/>
        <w:b/>
        <w:i w:val="0"/>
        <w:sz w:val="21"/>
        <w:szCs w:val="21"/>
      </w:rPr>
    </w:lvl>
    <w:lvl w:ilvl="1" w:tentative="0">
      <w:start w:val="1"/>
      <w:numFmt w:val="decimal"/>
      <w:lvlText w:val="%1.%2"/>
      <w:lvlJc w:val="left"/>
      <w:pPr>
        <w:tabs>
          <w:tab w:val="left" w:pos="1134"/>
        </w:tabs>
        <w:ind w:left="1134" w:hanging="850"/>
      </w:pPr>
      <w:rPr>
        <w:rFonts w:hint="default" w:ascii="Arial" w:hAnsi="Arial" w:eastAsia="宋体"/>
        <w:b w:val="0"/>
        <w:i w:val="0"/>
        <w:sz w:val="21"/>
        <w:szCs w:val="21"/>
      </w:rPr>
    </w:lvl>
    <w:lvl w:ilvl="2" w:tentative="0">
      <w:start w:val="1"/>
      <w:numFmt w:val="decimal"/>
      <w:lvlText w:val="%1.%2.%3"/>
      <w:lvlJc w:val="left"/>
      <w:pPr>
        <w:tabs>
          <w:tab w:val="left" w:pos="1134"/>
        </w:tabs>
        <w:ind w:left="1134" w:hanging="1134"/>
      </w:pPr>
      <w:rPr>
        <w:rFonts w:hint="default" w:ascii="Arial" w:hAnsi="Arial" w:eastAsia="宋体" w:cs="Times New Roman"/>
        <w:b w:val="0"/>
        <w:i w:val="0"/>
        <w:sz w:val="21"/>
        <w:szCs w:val="21"/>
      </w:rPr>
    </w:lvl>
    <w:lvl w:ilvl="3" w:tentative="0">
      <w:start w:val="1"/>
      <w:numFmt w:val="decimal"/>
      <w:lvlText w:val="%1.%2.%3.%4"/>
      <w:lvlJc w:val="left"/>
      <w:pPr>
        <w:tabs>
          <w:tab w:val="left" w:pos="1134"/>
        </w:tabs>
        <w:ind w:left="1134" w:hanging="1134"/>
      </w:pPr>
      <w:rPr>
        <w:rFonts w:hint="default" w:ascii="Arial" w:hAnsi="Arial" w:eastAsia="宋体"/>
        <w:b w:val="0"/>
        <w:i w:val="0"/>
        <w:sz w:val="24"/>
        <w:szCs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OGM2ZjM5NGQ2OGVkMTJkMWE0NjFhN2NkNjA5MDIifQ=="/>
  </w:docVars>
  <w:rsids>
    <w:rsidRoot w:val="36E30C4B"/>
    <w:rsid w:val="04311621"/>
    <w:rsid w:val="150177FB"/>
    <w:rsid w:val="36E30C4B"/>
    <w:rsid w:val="46317690"/>
    <w:rsid w:val="46B50AA1"/>
    <w:rsid w:val="487171B8"/>
    <w:rsid w:val="4BD12B3A"/>
    <w:rsid w:val="55AB10D0"/>
    <w:rsid w:val="5E167238"/>
    <w:rsid w:val="5E6D09FC"/>
    <w:rsid w:val="672B29D6"/>
    <w:rsid w:val="6BC27CCC"/>
    <w:rsid w:val="6DCF19AE"/>
    <w:rsid w:val="762A4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6"/>
    </w:rPr>
  </w:style>
  <w:style w:type="paragraph" w:styleId="3">
    <w:name w:val="heading 2"/>
    <w:basedOn w:val="1"/>
    <w:next w:val="1"/>
    <w:link w:val="9"/>
    <w:autoRedefine/>
    <w:semiHidden/>
    <w:unhideWhenUsed/>
    <w:qFormat/>
    <w:uiPriority w:val="0"/>
    <w:pPr>
      <w:keepNext/>
      <w:keepLines/>
      <w:spacing w:beforeLines="0" w:beforeAutospacing="0" w:afterLines="0" w:afterAutospacing="0" w:line="360" w:lineRule="auto"/>
      <w:outlineLvl w:val="1"/>
    </w:pPr>
    <w:rPr>
      <w:rFonts w:ascii="Arial" w:hAnsi="Arial" w:eastAsia="宋体"/>
      <w:b/>
      <w:sz w:val="30"/>
    </w:rPr>
  </w:style>
  <w:style w:type="paragraph" w:styleId="4">
    <w:name w:val="heading 3"/>
    <w:basedOn w:val="1"/>
    <w:next w:val="1"/>
    <w:link w:val="8"/>
    <w:autoRedefine/>
    <w:semiHidden/>
    <w:unhideWhenUsed/>
    <w:qFormat/>
    <w:uiPriority w:val="0"/>
    <w:pPr>
      <w:keepNext/>
      <w:keepLines/>
      <w:numPr>
        <w:ilvl w:val="0"/>
        <w:numId w:val="1"/>
      </w:numPr>
      <w:adjustRightInd/>
      <w:spacing w:line="360" w:lineRule="auto"/>
      <w:ind w:left="0" w:firstLine="1134"/>
      <w:jc w:val="both"/>
      <w:textAlignment w:val="auto"/>
      <w:outlineLvl w:val="2"/>
    </w:pPr>
    <w:rPr>
      <w:rFonts w:ascii="Calibri" w:hAnsi="Calibri" w:eastAsia="宋体" w:cs="Times New Roman"/>
      <w:b/>
      <w:bCs/>
      <w:kern w:val="2"/>
      <w:sz w:val="28"/>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footer"/>
    <w:basedOn w:val="1"/>
    <w:qFormat/>
    <w:uiPriority w:val="0"/>
    <w:pPr>
      <w:pBdr>
        <w:top w:val="single" w:color="auto" w:sz="2" w:space="1"/>
      </w:pBdr>
      <w:tabs>
        <w:tab w:val="center" w:pos="4153"/>
        <w:tab w:val="right" w:pos="8306"/>
      </w:tabs>
      <w:snapToGrid w:val="0"/>
      <w:jc w:val="left"/>
    </w:pPr>
    <w:rPr>
      <w:sz w:val="18"/>
    </w:rPr>
  </w:style>
  <w:style w:type="character" w:customStyle="1" w:styleId="8">
    <w:name w:val="标题 3 Char2"/>
    <w:link w:val="4"/>
    <w:autoRedefine/>
    <w:qFormat/>
    <w:uiPriority w:val="0"/>
    <w:rPr>
      <w:rFonts w:ascii="Calibri" w:hAnsi="Calibri" w:eastAsia="宋体" w:cs="Times New Roman"/>
      <w:b/>
      <w:bCs/>
      <w:kern w:val="2"/>
      <w:sz w:val="28"/>
      <w:szCs w:val="32"/>
    </w:rPr>
  </w:style>
  <w:style w:type="character" w:customStyle="1" w:styleId="9">
    <w:name w:val="标题 2 字符"/>
    <w:link w:val="3"/>
    <w:autoRedefine/>
    <w:qFormat/>
    <w:locked/>
    <w:uiPriority w:val="0"/>
    <w:rPr>
      <w:rFonts w:ascii="Arial" w:hAnsi="Arial" w:eastAsia="宋体"/>
      <w:b/>
      <w:kern w:val="2"/>
      <w:sz w:val="30"/>
    </w:rPr>
  </w:style>
  <w:style w:type="character" w:customStyle="1" w:styleId="10">
    <w:name w:val="标题 1 字符"/>
    <w:link w:val="2"/>
    <w:autoRedefine/>
    <w:qFormat/>
    <w:uiPriority w:val="0"/>
    <w:rPr>
      <w:rFonts w:ascii="Times New Roman" w:hAnsi="Times New Roman" w:eastAsia="宋体"/>
      <w:b/>
      <w:kern w:val="44"/>
      <w:sz w:val="36"/>
    </w:rPr>
  </w:style>
  <w:style w:type="paragraph" w:styleId="11">
    <w:name w:val="List Paragraph"/>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2024-04-09T09:29:00Z</dcterms:created>
  <dc:creator>小向</dc:creator>
  <cp:lastModifiedBy>小向</cp:lastModifiedBy>
  <dcterms:modified xsi:type="dcterms:W3CDTF">2024-04-09T09:30:01Z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0CC8D5880F5E4871B3805AF8FEFBA47B_11</vt:lpwstr>
  </property>
</Properties>
</file>